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B09" w:rsidRDefault="00B80B09" w:rsidP="00B80B09">
      <w:pPr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23CE1A68" wp14:editId="34D7BD5B">
            <wp:extent cx="5771515" cy="1228725"/>
            <wp:effectExtent l="0" t="0" r="0" b="9525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1228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80B09" w:rsidRDefault="00B80B09" w:rsidP="00B80B09">
      <w:pPr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ascii="Arial" w:hAnsi="Arial" w:cs="Arial"/>
        </w:rPr>
      </w:pPr>
    </w:p>
    <w:p w:rsidR="00B80B09" w:rsidRDefault="00B80B09" w:rsidP="00B80B09">
      <w:pPr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ascii="Arial" w:hAnsi="Arial" w:cs="Arial"/>
        </w:rPr>
      </w:pPr>
    </w:p>
    <w:p w:rsidR="00B80B09" w:rsidRDefault="00B80B09" w:rsidP="00B80B09">
      <w:pPr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ascii="Arial" w:hAnsi="Arial" w:cs="Arial"/>
        </w:rPr>
      </w:pPr>
    </w:p>
    <w:p w:rsidR="00B80B09" w:rsidRDefault="00B80B09" w:rsidP="00B80B09">
      <w:pPr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ascii="Arial" w:hAnsi="Arial" w:cs="Arial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B80B09" w:rsidRPr="00F63AEC" w:rsidTr="008C5971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:rsidR="00B80B09" w:rsidRPr="003C4F7A" w:rsidRDefault="00B80B09" w:rsidP="008C5971">
            <w:pPr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 w:rsidRPr="00F63AEC">
              <w:rPr>
                <w:rFonts w:ascii="Arial" w:hAnsi="Arial" w:cs="Arial"/>
                <w:color w:val="FFFFFF"/>
                <w:sz w:val="28"/>
                <w:szCs w:val="28"/>
              </w:rPr>
              <w:t>Crous de l'académie de Versailles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B80B09" w:rsidRPr="00F63AEC" w:rsidRDefault="00B80B09" w:rsidP="008C5971">
            <w:pPr>
              <w:widowControl w:val="0"/>
              <w:autoSpaceDE w:val="0"/>
              <w:autoSpaceDN w:val="0"/>
              <w:adjustRightInd w:val="0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B80B09" w:rsidRPr="00F63AEC" w:rsidRDefault="00B80B09" w:rsidP="008C5971">
            <w:pPr>
              <w:widowControl w:val="0"/>
              <w:autoSpaceDE w:val="0"/>
              <w:autoSpaceDN w:val="0"/>
              <w:adjustRightInd w:val="0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F63AEC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MARCHÉ PUBLIC</w:t>
            </w:r>
          </w:p>
          <w:p w:rsidR="00B80B09" w:rsidRPr="00F63AEC" w:rsidRDefault="00B80B09" w:rsidP="008C5971">
            <w:pPr>
              <w:widowControl w:val="0"/>
              <w:autoSpaceDE w:val="0"/>
              <w:autoSpaceDN w:val="0"/>
              <w:adjustRightInd w:val="0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F63AEC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DE 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SERVICES</w:t>
            </w:r>
          </w:p>
          <w:p w:rsidR="00B80B09" w:rsidRPr="00F63AEC" w:rsidRDefault="00B80B09" w:rsidP="008C5971">
            <w:pPr>
              <w:widowControl w:val="0"/>
              <w:autoSpaceDE w:val="0"/>
              <w:autoSpaceDN w:val="0"/>
              <w:adjustRightInd w:val="0"/>
              <w:ind w:left="112" w:right="87"/>
              <w:jc w:val="right"/>
              <w:rPr>
                <w:rFonts w:ascii="Arial" w:hAnsi="Arial" w:cs="Arial"/>
              </w:rPr>
            </w:pPr>
          </w:p>
        </w:tc>
      </w:tr>
    </w:tbl>
    <w:p w:rsidR="00B80B09" w:rsidRDefault="00B80B09" w:rsidP="00B80B09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Cs w:val="20"/>
        </w:rPr>
      </w:pPr>
    </w:p>
    <w:p w:rsidR="00B80B09" w:rsidRDefault="00B80B09" w:rsidP="00B80B09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Cs w:val="20"/>
        </w:rPr>
      </w:pPr>
    </w:p>
    <w:p w:rsidR="00B80B09" w:rsidRDefault="00B80B09" w:rsidP="00B80B09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Cs w:val="20"/>
        </w:rPr>
      </w:pPr>
    </w:p>
    <w:p w:rsidR="00B80B09" w:rsidRDefault="00B80B09" w:rsidP="00B80B09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Cs w:val="20"/>
        </w:rPr>
      </w:pPr>
    </w:p>
    <w:tbl>
      <w:tblPr>
        <w:tblW w:w="9205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9"/>
        <w:gridCol w:w="283"/>
        <w:gridCol w:w="6663"/>
      </w:tblGrid>
      <w:tr w:rsidR="00B80B09" w:rsidRPr="00F63AEC" w:rsidTr="008C5971">
        <w:tc>
          <w:tcPr>
            <w:tcW w:w="2259" w:type="dxa"/>
            <w:tcBorders>
              <w:top w:val="nil"/>
              <w:left w:val="nil"/>
              <w:bottom w:val="nil"/>
              <w:right w:val="single" w:sz="12" w:space="0" w:color="FF6600"/>
            </w:tcBorders>
            <w:shd w:val="clear" w:color="auto" w:fill="FFFFFF"/>
          </w:tcPr>
          <w:p w:rsidR="00B80B09" w:rsidRPr="00F63AEC" w:rsidRDefault="00B80B09" w:rsidP="008C5971">
            <w:pPr>
              <w:widowControl w:val="0"/>
              <w:autoSpaceDE w:val="0"/>
              <w:autoSpaceDN w:val="0"/>
              <w:adjustRightInd w:val="0"/>
              <w:ind w:left="108" w:right="95"/>
              <w:rPr>
                <w:rFonts w:ascii="Arial" w:hAnsi="Arial" w:cs="Arial"/>
              </w:rPr>
            </w:pPr>
            <w:r w:rsidRPr="00F63AE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single" w:sz="12" w:space="0" w:color="FF6600"/>
              <w:bottom w:val="nil"/>
              <w:right w:val="nil"/>
            </w:tcBorders>
            <w:shd w:val="clear" w:color="auto" w:fill="FFFFFF"/>
          </w:tcPr>
          <w:p w:rsidR="00B80B09" w:rsidRPr="00F63AEC" w:rsidRDefault="00B80B09" w:rsidP="008C5971">
            <w:pPr>
              <w:widowControl w:val="0"/>
              <w:autoSpaceDE w:val="0"/>
              <w:autoSpaceDN w:val="0"/>
              <w:adjustRightInd w:val="0"/>
              <w:ind w:left="108" w:right="95"/>
              <w:rPr>
                <w:rFonts w:ascii="Arial" w:hAnsi="Arial" w:cs="Arial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80B09" w:rsidRPr="00F63AEC" w:rsidRDefault="00B80B09" w:rsidP="008C5971">
            <w:pPr>
              <w:widowControl w:val="0"/>
              <w:autoSpaceDE w:val="0"/>
              <w:autoSpaceDN w:val="0"/>
              <w:adjustRightInd w:val="0"/>
              <w:ind w:left="18" w:right="87"/>
              <w:rPr>
                <w:rFonts w:ascii="Arial" w:hAnsi="Arial" w:cs="Arial"/>
              </w:rPr>
            </w:pPr>
            <w:r w:rsidRPr="00A45389">
              <w:rPr>
                <w:rFonts w:ascii="Arial" w:hAnsi="Arial" w:cs="Arial"/>
                <w:color w:val="404040"/>
                <w:sz w:val="44"/>
                <w:szCs w:val="44"/>
              </w:rPr>
              <w:t xml:space="preserve">Prestations de déménagements, de manutentions </w:t>
            </w:r>
            <w:r>
              <w:rPr>
                <w:rFonts w:ascii="Arial" w:hAnsi="Arial" w:cs="Arial"/>
                <w:color w:val="404040"/>
                <w:sz w:val="44"/>
                <w:szCs w:val="44"/>
              </w:rPr>
              <w:t xml:space="preserve">                                              </w:t>
            </w:r>
            <w:r w:rsidRPr="00A45389">
              <w:rPr>
                <w:rFonts w:ascii="Arial" w:hAnsi="Arial" w:cs="Arial"/>
                <w:color w:val="404040"/>
                <w:sz w:val="44"/>
                <w:szCs w:val="44"/>
              </w:rPr>
              <w:t xml:space="preserve">et de destructions diverses </w:t>
            </w:r>
            <w:r>
              <w:rPr>
                <w:rFonts w:ascii="Arial" w:hAnsi="Arial" w:cs="Arial"/>
                <w:color w:val="404040"/>
                <w:sz w:val="44"/>
                <w:szCs w:val="44"/>
              </w:rPr>
              <w:t xml:space="preserve">                         </w:t>
            </w:r>
            <w:r w:rsidRPr="00A45389">
              <w:rPr>
                <w:rFonts w:ascii="Arial" w:hAnsi="Arial" w:cs="Arial"/>
                <w:color w:val="404040"/>
                <w:sz w:val="44"/>
                <w:szCs w:val="44"/>
              </w:rPr>
              <w:t>pour le Crous de Versailles</w:t>
            </w:r>
          </w:p>
        </w:tc>
      </w:tr>
    </w:tbl>
    <w:p w:rsidR="00B80B09" w:rsidRDefault="00B80B09" w:rsidP="00B80B09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Cs w:val="20"/>
        </w:rPr>
      </w:pPr>
    </w:p>
    <w:p w:rsidR="00B80B09" w:rsidRDefault="00B80B09" w:rsidP="00B80B09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Cs w:val="20"/>
        </w:rPr>
      </w:pPr>
    </w:p>
    <w:p w:rsidR="00B80B09" w:rsidRDefault="00B80B09" w:rsidP="00B80B09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Cs w:val="20"/>
        </w:rPr>
      </w:pPr>
    </w:p>
    <w:p w:rsidR="00B80B09" w:rsidRDefault="00B80B09" w:rsidP="00B80B09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Cs w:val="20"/>
        </w:rPr>
      </w:pPr>
    </w:p>
    <w:p w:rsidR="00B80B09" w:rsidRDefault="00B80B09" w:rsidP="00B80B09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Cs w:val="20"/>
        </w:rPr>
      </w:pPr>
    </w:p>
    <w:p w:rsidR="00B80B09" w:rsidRDefault="00B80B09" w:rsidP="00B80B09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Cs w:val="20"/>
        </w:rPr>
      </w:pPr>
    </w:p>
    <w:p w:rsidR="00B80B09" w:rsidRDefault="00B80B09" w:rsidP="00B80B09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B80B09" w:rsidRPr="00F63AEC" w:rsidTr="008C597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</w:tcPr>
          <w:p w:rsidR="00B80B09" w:rsidRDefault="00B80B09" w:rsidP="00B80B09">
            <w:pPr>
              <w:widowControl w:val="0"/>
              <w:autoSpaceDE w:val="0"/>
              <w:autoSpaceDN w:val="0"/>
              <w:adjustRightInd w:val="0"/>
              <w:spacing w:before="260"/>
              <w:ind w:left="108" w:right="96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réponse technique (CRT)</w:t>
            </w:r>
          </w:p>
          <w:p w:rsidR="00B80B09" w:rsidRPr="00F63AEC" w:rsidRDefault="00B80B09" w:rsidP="00B80B09">
            <w:pPr>
              <w:widowControl w:val="0"/>
              <w:autoSpaceDE w:val="0"/>
              <w:autoSpaceDN w:val="0"/>
              <w:adjustRightInd w:val="0"/>
              <w:spacing w:after="260"/>
              <w:ind w:left="108" w:right="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(mémoire technique)</w:t>
            </w:r>
          </w:p>
        </w:tc>
      </w:tr>
    </w:tbl>
    <w:p w:rsidR="005E620A" w:rsidRPr="00F22D78" w:rsidRDefault="005E620A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5E620A" w:rsidRPr="00F22D78" w:rsidRDefault="005E620A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5E620A" w:rsidRPr="00F22D78" w:rsidRDefault="005E620A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5E620A" w:rsidRPr="00F22D78" w:rsidRDefault="005E620A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5E620A" w:rsidRPr="00F22D78" w:rsidRDefault="005E620A">
      <w:pPr>
        <w:pStyle w:val="En-tte"/>
        <w:tabs>
          <w:tab w:val="clear" w:pos="4536"/>
          <w:tab w:val="clear" w:pos="9072"/>
        </w:tabs>
        <w:spacing w:line="240" w:lineRule="atLeast"/>
        <w:rPr>
          <w:rFonts w:asciiTheme="minorHAnsi" w:hAnsiTheme="minorHAnsi" w:cstheme="minorHAnsi"/>
          <w:sz w:val="28"/>
          <w:szCs w:val="28"/>
        </w:rPr>
      </w:pPr>
    </w:p>
    <w:p w:rsidR="005E620A" w:rsidRDefault="005E620A">
      <w:pPr>
        <w:pStyle w:val="Corpsdetexte3"/>
        <w:jc w:val="both"/>
        <w:rPr>
          <w:rFonts w:asciiTheme="minorHAnsi" w:hAnsiTheme="minorHAnsi" w:cstheme="minorHAnsi"/>
          <w:sz w:val="28"/>
          <w:szCs w:val="28"/>
        </w:rPr>
      </w:pPr>
    </w:p>
    <w:p w:rsidR="00C83A97" w:rsidRDefault="00C83A97" w:rsidP="00C83A97">
      <w:pPr>
        <w:pStyle w:val="Paragraphedeliste"/>
        <w:jc w:val="center"/>
        <w:rPr>
          <w:rFonts w:ascii="Arial" w:eastAsia="Calibri" w:hAnsi="Arial" w:cs="Arial"/>
          <w:b/>
          <w:sz w:val="28"/>
          <w:szCs w:val="28"/>
        </w:rPr>
      </w:pPr>
    </w:p>
    <w:p w:rsidR="00C83A97" w:rsidRDefault="00C83A97" w:rsidP="00C83A97">
      <w:pPr>
        <w:pStyle w:val="Paragraphedeliste"/>
        <w:jc w:val="center"/>
        <w:rPr>
          <w:rFonts w:ascii="Arial" w:eastAsia="Calibri" w:hAnsi="Arial" w:cs="Arial"/>
          <w:b/>
          <w:sz w:val="28"/>
          <w:szCs w:val="28"/>
        </w:rPr>
      </w:pPr>
    </w:p>
    <w:p w:rsidR="00C83A97" w:rsidRPr="008C68E4" w:rsidRDefault="00C83A97" w:rsidP="00C83A97">
      <w:pPr>
        <w:jc w:val="both"/>
        <w:rPr>
          <w:rFonts w:ascii="Arial" w:eastAsia="Arial" w:hAnsi="Arial" w:cs="Arial"/>
        </w:rPr>
      </w:pPr>
    </w:p>
    <w:p w:rsidR="00661A6C" w:rsidRPr="00F22D78" w:rsidRDefault="00661A6C">
      <w:pPr>
        <w:pStyle w:val="Corpsdetexte3"/>
        <w:jc w:val="both"/>
        <w:rPr>
          <w:rFonts w:asciiTheme="minorHAnsi" w:hAnsiTheme="minorHAnsi" w:cstheme="minorHAnsi"/>
          <w:sz w:val="28"/>
          <w:szCs w:val="28"/>
        </w:rPr>
      </w:pPr>
    </w:p>
    <w:p w:rsidR="00410364" w:rsidRPr="00F22D78" w:rsidRDefault="00410364">
      <w:pPr>
        <w:pStyle w:val="Corpsdetexte3"/>
        <w:jc w:val="both"/>
        <w:rPr>
          <w:rFonts w:asciiTheme="minorHAnsi" w:hAnsiTheme="minorHAnsi" w:cstheme="minorHAnsi"/>
          <w:sz w:val="22"/>
          <w:szCs w:val="22"/>
        </w:rPr>
      </w:pPr>
    </w:p>
    <w:p w:rsidR="00B80B09" w:rsidRDefault="00B80B09" w:rsidP="00601AA1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 w:val="22"/>
          <w:szCs w:val="22"/>
          <w:u w:val="single"/>
        </w:rPr>
      </w:pPr>
    </w:p>
    <w:p w:rsidR="00B80B09" w:rsidRDefault="00B80B09" w:rsidP="00601AA1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 w:val="22"/>
          <w:szCs w:val="22"/>
          <w:u w:val="single"/>
        </w:rPr>
      </w:pPr>
    </w:p>
    <w:p w:rsidR="00B80B09" w:rsidRDefault="00B80B09" w:rsidP="00601AA1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 w:val="22"/>
          <w:szCs w:val="22"/>
          <w:u w:val="single"/>
        </w:rPr>
      </w:pPr>
    </w:p>
    <w:p w:rsidR="00B80B09" w:rsidRDefault="00B80B09" w:rsidP="00601AA1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 w:val="22"/>
          <w:szCs w:val="22"/>
          <w:u w:val="single"/>
        </w:rPr>
      </w:pPr>
    </w:p>
    <w:p w:rsidR="00601AA1" w:rsidRPr="00B80B09" w:rsidRDefault="00601AA1" w:rsidP="00601AA1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Cs w:val="22"/>
          <w:u w:val="single"/>
        </w:rPr>
      </w:pPr>
      <w:r w:rsidRPr="00B80B09">
        <w:rPr>
          <w:rFonts w:asciiTheme="minorHAnsi" w:hAnsiTheme="minorHAnsi" w:cstheme="minorHAnsi"/>
          <w:b/>
          <w:snapToGrid w:val="0"/>
          <w:color w:val="FF0000"/>
          <w:szCs w:val="22"/>
          <w:u w:val="single"/>
        </w:rPr>
        <w:t>IMPORTANT</w:t>
      </w:r>
      <w:r w:rsidRPr="00B80B09">
        <w:rPr>
          <w:rFonts w:asciiTheme="minorHAnsi" w:hAnsiTheme="minorHAnsi" w:cstheme="minorHAnsi"/>
          <w:b/>
          <w:snapToGrid w:val="0"/>
          <w:color w:val="FF0000"/>
          <w:szCs w:val="22"/>
        </w:rPr>
        <w:t> :</w:t>
      </w:r>
    </w:p>
    <w:p w:rsidR="00B80B09" w:rsidRDefault="00B80B09" w:rsidP="00601AA1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Cs w:val="22"/>
        </w:rPr>
      </w:pPr>
    </w:p>
    <w:p w:rsidR="00601AA1" w:rsidRPr="00B80B09" w:rsidRDefault="00601AA1" w:rsidP="00601AA1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Cs w:val="22"/>
        </w:rPr>
      </w:pPr>
      <w:r w:rsidRPr="00B80B09">
        <w:rPr>
          <w:rFonts w:asciiTheme="minorHAnsi" w:hAnsiTheme="minorHAnsi" w:cstheme="minorHAnsi"/>
          <w:b/>
          <w:snapToGrid w:val="0"/>
          <w:color w:val="FF0000"/>
          <w:szCs w:val="22"/>
        </w:rPr>
        <w:t xml:space="preserve">Le </w:t>
      </w:r>
      <w:r w:rsidR="00270A9E">
        <w:rPr>
          <w:rFonts w:asciiTheme="minorHAnsi" w:hAnsiTheme="minorHAnsi" w:cstheme="minorHAnsi"/>
          <w:b/>
          <w:snapToGrid w:val="0"/>
          <w:color w:val="FF0000"/>
          <w:szCs w:val="22"/>
        </w:rPr>
        <w:t>CRT-</w:t>
      </w:r>
      <w:r w:rsidRPr="00B80B09">
        <w:rPr>
          <w:rFonts w:asciiTheme="minorHAnsi" w:hAnsiTheme="minorHAnsi" w:cstheme="minorHAnsi"/>
          <w:b/>
          <w:snapToGrid w:val="0"/>
          <w:color w:val="FF0000"/>
          <w:szCs w:val="22"/>
        </w:rPr>
        <w:t xml:space="preserve">mémoire technique permet au candidat d'argumenter son offre en apportant les précisions demandées ci-dessous et en les situant par rapport aux exigences du cahier des charges. </w:t>
      </w:r>
    </w:p>
    <w:p w:rsidR="00B80B09" w:rsidRDefault="00B80B09" w:rsidP="00601AA1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Cs w:val="22"/>
        </w:rPr>
      </w:pPr>
    </w:p>
    <w:p w:rsidR="00601AA1" w:rsidRPr="00B80B09" w:rsidRDefault="00601AA1" w:rsidP="00601AA1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Cs w:val="22"/>
        </w:rPr>
      </w:pPr>
      <w:r w:rsidRPr="00B80B09">
        <w:rPr>
          <w:rFonts w:asciiTheme="minorHAnsi" w:hAnsiTheme="minorHAnsi" w:cstheme="minorHAnsi"/>
          <w:b/>
          <w:snapToGrid w:val="0"/>
          <w:color w:val="FF0000"/>
          <w:szCs w:val="22"/>
        </w:rPr>
        <w:t xml:space="preserve">Les réponses des candidats à ce </w:t>
      </w:r>
      <w:r w:rsidR="00270A9E">
        <w:rPr>
          <w:rFonts w:asciiTheme="minorHAnsi" w:hAnsiTheme="minorHAnsi" w:cstheme="minorHAnsi"/>
          <w:b/>
          <w:snapToGrid w:val="0"/>
          <w:color w:val="FF0000"/>
          <w:szCs w:val="22"/>
        </w:rPr>
        <w:t>CRT-</w:t>
      </w:r>
      <w:r w:rsidRPr="00B80B09">
        <w:rPr>
          <w:rFonts w:asciiTheme="minorHAnsi" w:hAnsiTheme="minorHAnsi" w:cstheme="minorHAnsi"/>
          <w:b/>
          <w:snapToGrid w:val="0"/>
          <w:color w:val="FF0000"/>
          <w:szCs w:val="22"/>
        </w:rPr>
        <w:t>mémoire technique devront se faire obligatoirement dans le cadre ci-dessous dédié et positionné dans un segment spécifique de leur dossier.</w:t>
      </w:r>
    </w:p>
    <w:p w:rsidR="00B80B09" w:rsidRDefault="00B80B09" w:rsidP="00601AA1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Cs w:val="22"/>
        </w:rPr>
      </w:pPr>
    </w:p>
    <w:p w:rsidR="00601AA1" w:rsidRDefault="00601AA1" w:rsidP="00601AA1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Cs w:val="22"/>
        </w:rPr>
      </w:pPr>
      <w:r w:rsidRPr="00B80B09">
        <w:rPr>
          <w:rFonts w:asciiTheme="minorHAnsi" w:hAnsiTheme="minorHAnsi" w:cstheme="minorHAnsi"/>
          <w:b/>
          <w:snapToGrid w:val="0"/>
          <w:color w:val="FF0000"/>
          <w:szCs w:val="22"/>
        </w:rPr>
        <w:t xml:space="preserve">Les documents techniques supplémentaires ou annexes devront impérativement reprendre </w:t>
      </w:r>
      <w:r w:rsidR="00270A9E">
        <w:rPr>
          <w:rFonts w:asciiTheme="minorHAnsi" w:hAnsiTheme="minorHAnsi" w:cstheme="minorHAnsi"/>
          <w:b/>
          <w:snapToGrid w:val="0"/>
          <w:color w:val="FF0000"/>
          <w:szCs w:val="22"/>
        </w:rPr>
        <w:t>les thèmes</w:t>
      </w:r>
      <w:r w:rsidRPr="00B80B09">
        <w:rPr>
          <w:rFonts w:asciiTheme="minorHAnsi" w:hAnsiTheme="minorHAnsi" w:cstheme="minorHAnsi"/>
          <w:b/>
          <w:snapToGrid w:val="0"/>
          <w:color w:val="FF0000"/>
          <w:szCs w:val="22"/>
        </w:rPr>
        <w:t xml:space="preserve"> du questionnement ci-dessous point par point, faire l’objet d’une mention dans la réponse à la question et se trouver dans le dossier de présentation immédiatement après ce </w:t>
      </w:r>
      <w:r w:rsidR="00270A9E">
        <w:rPr>
          <w:rFonts w:asciiTheme="minorHAnsi" w:hAnsiTheme="minorHAnsi" w:cstheme="minorHAnsi"/>
          <w:b/>
          <w:snapToGrid w:val="0"/>
          <w:color w:val="FF0000"/>
          <w:szCs w:val="22"/>
        </w:rPr>
        <w:t>CRT-</w:t>
      </w:r>
      <w:r w:rsidRPr="00B80B09">
        <w:rPr>
          <w:rFonts w:asciiTheme="minorHAnsi" w:hAnsiTheme="minorHAnsi" w:cstheme="minorHAnsi"/>
          <w:b/>
          <w:snapToGrid w:val="0"/>
          <w:color w:val="FF0000"/>
          <w:szCs w:val="22"/>
        </w:rPr>
        <w:t xml:space="preserve">présent mémoire. </w:t>
      </w:r>
    </w:p>
    <w:p w:rsidR="00CC7FD2" w:rsidRDefault="00CC7FD2" w:rsidP="00601AA1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Cs w:val="22"/>
        </w:rPr>
      </w:pPr>
    </w:p>
    <w:p w:rsidR="00CC7FD2" w:rsidRDefault="00CC7FD2" w:rsidP="00601AA1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Cs w:val="22"/>
        </w:rPr>
      </w:pPr>
    </w:p>
    <w:p w:rsidR="00CC7FD2" w:rsidRPr="00CC7FD2" w:rsidRDefault="00CC7FD2" w:rsidP="00601AA1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</w:pPr>
      <w:bookmarkStart w:id="0" w:name="_Hlk211848168"/>
      <w:r w:rsidRPr="00CC7FD2"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  <w:t xml:space="preserve">Critère Valeur technique </w:t>
      </w:r>
      <w:r w:rsidR="005070AE"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  <w:t>(45</w:t>
      </w:r>
      <w:r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  <w:t xml:space="preserve"> points)</w:t>
      </w:r>
    </w:p>
    <w:bookmarkEnd w:id="0"/>
    <w:p w:rsidR="00CC7FD2" w:rsidRPr="00CC7FD2" w:rsidRDefault="00CC7FD2" w:rsidP="00CC7FD2">
      <w:pPr>
        <w:rPr>
          <w:rFonts w:ascii="Times New Roman" w:hAnsi="Times New Roman" w:cs="Times New Roman"/>
          <w:sz w:val="24"/>
        </w:rPr>
      </w:pPr>
    </w:p>
    <w:p w:rsidR="00CC7FD2" w:rsidRPr="00CC7FD2" w:rsidRDefault="00CC7FD2" w:rsidP="00CC7FD2">
      <w:pPr>
        <w:spacing w:before="100" w:beforeAutospacing="1" w:after="100" w:afterAutospacing="1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CC7FD2">
        <w:rPr>
          <w:rFonts w:ascii="Times New Roman" w:hAnsi="Times New Roman" w:cs="Times New Roman"/>
          <w:b/>
          <w:bCs/>
          <w:sz w:val="27"/>
          <w:szCs w:val="27"/>
        </w:rPr>
        <w:t>1. Moyens humains e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t </w:t>
      </w:r>
      <w:r w:rsidRPr="00CC7FD2">
        <w:rPr>
          <w:rFonts w:ascii="Times New Roman" w:hAnsi="Times New Roman" w:cs="Times New Roman"/>
          <w:b/>
          <w:bCs/>
          <w:sz w:val="27"/>
          <w:szCs w:val="27"/>
        </w:rPr>
        <w:t>matériels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(5 points)</w:t>
      </w:r>
    </w:p>
    <w:p w:rsidR="00CC7FD2" w:rsidRPr="00CC7FD2" w:rsidRDefault="00CC7FD2" w:rsidP="00CC7FD2">
      <w:pPr>
        <w:numPr>
          <w:ilvl w:val="0"/>
          <w:numId w:val="6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b/>
          <w:bCs/>
          <w:sz w:val="24"/>
        </w:rPr>
        <w:t>Agence locale et organisation</w:t>
      </w:r>
      <w:r>
        <w:rPr>
          <w:rFonts w:ascii="Times New Roman" w:hAnsi="Times New Roman" w:cs="Times New Roman"/>
          <w:b/>
          <w:bCs/>
          <w:sz w:val="24"/>
        </w:rPr>
        <w:t xml:space="preserve"> (</w:t>
      </w:r>
      <w:r w:rsidR="00602E36">
        <w:rPr>
          <w:rFonts w:ascii="Times New Roman" w:hAnsi="Times New Roman" w:cs="Times New Roman"/>
          <w:b/>
          <w:bCs/>
          <w:sz w:val="24"/>
        </w:rPr>
        <w:t>1,5</w:t>
      </w:r>
      <w:r>
        <w:rPr>
          <w:rFonts w:ascii="Times New Roman" w:hAnsi="Times New Roman" w:cs="Times New Roman"/>
          <w:b/>
          <w:bCs/>
          <w:sz w:val="24"/>
        </w:rPr>
        <w:t xml:space="preserve"> points)</w:t>
      </w:r>
    </w:p>
    <w:p w:rsidR="00CC7FD2" w:rsidRPr="00CC7FD2" w:rsidRDefault="00CC7FD2" w:rsidP="00CC7FD2">
      <w:pPr>
        <w:numPr>
          <w:ilvl w:val="1"/>
          <w:numId w:val="6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sz w:val="24"/>
        </w:rPr>
        <w:t>Veuillez indiquer l’adresse précise de votre agence ou projet d’installation en région parisienne.</w:t>
      </w:r>
    </w:p>
    <w:p w:rsidR="00CC7FD2" w:rsidRPr="00CC7FD2" w:rsidRDefault="00CC7FD2" w:rsidP="00CC7FD2">
      <w:pPr>
        <w:numPr>
          <w:ilvl w:val="1"/>
          <w:numId w:val="6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sz w:val="24"/>
        </w:rPr>
        <w:t>Décrivez l’organisation de cette agence (organigramme, répartition des rôles).</w:t>
      </w:r>
    </w:p>
    <w:p w:rsidR="00CC7FD2" w:rsidRPr="00CC7FD2" w:rsidRDefault="00CC7FD2" w:rsidP="00CC7FD2">
      <w:pPr>
        <w:numPr>
          <w:ilvl w:val="1"/>
          <w:numId w:val="6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sz w:val="24"/>
        </w:rPr>
        <w:t>Présentez la structure administrative associée à cette agence.</w:t>
      </w:r>
    </w:p>
    <w:p w:rsidR="00CC7FD2" w:rsidRPr="00CC7FD2" w:rsidRDefault="00CC7FD2" w:rsidP="00CC7FD2">
      <w:pPr>
        <w:numPr>
          <w:ilvl w:val="1"/>
          <w:numId w:val="6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sz w:val="24"/>
        </w:rPr>
        <w:t>Quels sont les effectifs dédiés à cette agence (nombre total, répartition par fonction) ?</w:t>
      </w:r>
    </w:p>
    <w:p w:rsidR="00CC7FD2" w:rsidRPr="00CC7FD2" w:rsidRDefault="00CC7FD2" w:rsidP="00CC7FD2">
      <w:pPr>
        <w:numPr>
          <w:ilvl w:val="0"/>
          <w:numId w:val="6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b/>
          <w:bCs/>
          <w:sz w:val="24"/>
        </w:rPr>
        <w:t>Équipe en charge de l’exécution des prestations</w:t>
      </w:r>
      <w:r>
        <w:rPr>
          <w:rFonts w:ascii="Times New Roman" w:hAnsi="Times New Roman" w:cs="Times New Roman"/>
          <w:b/>
          <w:bCs/>
          <w:sz w:val="24"/>
        </w:rPr>
        <w:t xml:space="preserve"> (1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="00602E36">
        <w:rPr>
          <w:rFonts w:ascii="Times New Roman" w:hAnsi="Times New Roman" w:cs="Times New Roman"/>
          <w:b/>
          <w:bCs/>
          <w:sz w:val="24"/>
        </w:rPr>
        <w:t>points</w:t>
      </w:r>
      <w:r>
        <w:rPr>
          <w:rFonts w:ascii="Times New Roman" w:hAnsi="Times New Roman" w:cs="Times New Roman"/>
          <w:b/>
          <w:bCs/>
          <w:sz w:val="24"/>
        </w:rPr>
        <w:t>)</w:t>
      </w:r>
    </w:p>
    <w:p w:rsidR="00CC7FD2" w:rsidRPr="00CC7FD2" w:rsidRDefault="00CC7FD2" w:rsidP="00CC7FD2">
      <w:pPr>
        <w:numPr>
          <w:ilvl w:val="1"/>
          <w:numId w:val="6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sz w:val="24"/>
        </w:rPr>
        <w:t>Présentez l’équipe qui sera en charge de l’exécution des prestations (nombre de commerciaux, manutentionnaires, responsables techniques).</w:t>
      </w:r>
    </w:p>
    <w:p w:rsidR="00CC7FD2" w:rsidRPr="00CC7FD2" w:rsidRDefault="00CC7FD2" w:rsidP="00CC7FD2">
      <w:pPr>
        <w:numPr>
          <w:ilvl w:val="1"/>
          <w:numId w:val="6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sz w:val="24"/>
        </w:rPr>
        <w:t>Quel est le nombre de déménagements effectués annuellement par votre agence ?</w:t>
      </w:r>
    </w:p>
    <w:p w:rsidR="00CC7FD2" w:rsidRPr="00CC7FD2" w:rsidRDefault="00CC7FD2" w:rsidP="00CC7FD2">
      <w:pPr>
        <w:numPr>
          <w:ilvl w:val="1"/>
          <w:numId w:val="6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sz w:val="24"/>
        </w:rPr>
        <w:t>Quelles sont les expériences et qualifications des membres clés de l’équipe (responsable technique, chefs d’équipe, manutentionnaires) ?</w:t>
      </w:r>
    </w:p>
    <w:p w:rsidR="00CC7FD2" w:rsidRPr="00CC7FD2" w:rsidRDefault="00CC7FD2" w:rsidP="00CC7FD2">
      <w:pPr>
        <w:numPr>
          <w:ilvl w:val="1"/>
          <w:numId w:val="6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sz w:val="24"/>
        </w:rPr>
        <w:t>Quelles sont les modalités de communication entre votre équipe et le client pendant la prestation ? Merci de fournir les coordonnées des interlocuteurs dédiés.</w:t>
      </w:r>
    </w:p>
    <w:p w:rsidR="00CC7FD2" w:rsidRPr="00CC7FD2" w:rsidRDefault="00CC7FD2" w:rsidP="00CC7FD2">
      <w:pPr>
        <w:numPr>
          <w:ilvl w:val="0"/>
          <w:numId w:val="6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b/>
          <w:bCs/>
          <w:sz w:val="24"/>
        </w:rPr>
        <w:t>Références similaires</w:t>
      </w:r>
      <w:r>
        <w:rPr>
          <w:rFonts w:ascii="Times New Roman" w:hAnsi="Times New Roman" w:cs="Times New Roman"/>
          <w:b/>
          <w:bCs/>
          <w:sz w:val="24"/>
        </w:rPr>
        <w:t xml:space="preserve"> (0,5 </w:t>
      </w:r>
      <w:r>
        <w:rPr>
          <w:rFonts w:ascii="Times New Roman" w:hAnsi="Times New Roman" w:cs="Times New Roman"/>
          <w:b/>
          <w:bCs/>
          <w:sz w:val="24"/>
        </w:rPr>
        <w:t>point)</w:t>
      </w:r>
    </w:p>
    <w:p w:rsidR="00CC7FD2" w:rsidRPr="00CC7FD2" w:rsidRDefault="00CC7FD2" w:rsidP="00CC7FD2">
      <w:pPr>
        <w:numPr>
          <w:ilvl w:val="1"/>
          <w:numId w:val="6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sz w:val="24"/>
        </w:rPr>
        <w:t>Présentez cinq (5) références similaires réalisées au cours des trois dernières années.</w:t>
      </w:r>
    </w:p>
    <w:p w:rsidR="00CC7FD2" w:rsidRPr="00CC7FD2" w:rsidRDefault="00CC7FD2" w:rsidP="00CC7FD2">
      <w:pPr>
        <w:numPr>
          <w:ilvl w:val="1"/>
          <w:numId w:val="6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sz w:val="24"/>
        </w:rPr>
        <w:t>Pour chaque référence, indiquez : nom du client, coordonnées, contact référent, chiffre d’affaires annuel lié à la prestation.</w:t>
      </w:r>
    </w:p>
    <w:p w:rsidR="00CC7FD2" w:rsidRPr="00CC7FD2" w:rsidRDefault="00CC7FD2" w:rsidP="00CC7FD2">
      <w:pPr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b/>
          <w:bCs/>
          <w:sz w:val="24"/>
        </w:rPr>
        <w:t>Description technique des matériels et véhicules</w:t>
      </w:r>
      <w:r>
        <w:rPr>
          <w:rFonts w:ascii="Times New Roman" w:hAnsi="Times New Roman" w:cs="Times New Roman"/>
          <w:b/>
          <w:bCs/>
          <w:sz w:val="24"/>
        </w:rPr>
        <w:t xml:space="preserve"> (1</w:t>
      </w:r>
      <w:r>
        <w:rPr>
          <w:rFonts w:ascii="Times New Roman" w:hAnsi="Times New Roman" w:cs="Times New Roman"/>
          <w:b/>
          <w:bCs/>
          <w:sz w:val="24"/>
        </w:rPr>
        <w:t xml:space="preserve"> point)</w:t>
      </w:r>
    </w:p>
    <w:p w:rsidR="00CC7FD2" w:rsidRPr="00CC7FD2" w:rsidRDefault="00CC7FD2" w:rsidP="00CC7FD2">
      <w:pPr>
        <w:numPr>
          <w:ilvl w:val="1"/>
          <w:numId w:val="7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sz w:val="24"/>
        </w:rPr>
        <w:t>Fournissez un descriptif technique détaillé des matériels et véhicules utilisés pour les prestations (type, capacité, âge, entretien).</w:t>
      </w:r>
    </w:p>
    <w:p w:rsidR="00602E36" w:rsidRDefault="00CC7FD2" w:rsidP="00602E36">
      <w:pPr>
        <w:numPr>
          <w:ilvl w:val="1"/>
          <w:numId w:val="7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sz w:val="24"/>
        </w:rPr>
        <w:t>Joignez les fiches techniques et photographies des principaux matériels et véhicules.</w:t>
      </w:r>
    </w:p>
    <w:p w:rsidR="00602E36" w:rsidRPr="00602E36" w:rsidRDefault="00602E36" w:rsidP="00602E36">
      <w:pPr>
        <w:pStyle w:val="Paragraphedeliste"/>
        <w:numPr>
          <w:ilvl w:val="1"/>
          <w:numId w:val="7"/>
        </w:numPr>
        <w:rPr>
          <w:rFonts w:ascii="Times New Roman" w:hAnsi="Times New Roman" w:cs="Times New Roman"/>
          <w:sz w:val="24"/>
        </w:rPr>
      </w:pPr>
      <w:r w:rsidRPr="00602E36">
        <w:rPr>
          <w:rFonts w:ascii="Times New Roman" w:hAnsi="Times New Roman" w:cs="Times New Roman"/>
          <w:sz w:val="24"/>
        </w:rPr>
        <w:t>Quels matériels spécifiques sont utilisés lors des déménagements pour garantir la qualité et la sécurité ?</w:t>
      </w:r>
    </w:p>
    <w:p w:rsidR="00602E36" w:rsidRPr="00602E36" w:rsidRDefault="00602E36" w:rsidP="00602E36">
      <w:pPr>
        <w:spacing w:before="100" w:beforeAutospacing="1" w:after="100" w:afterAutospacing="1"/>
        <w:ind w:left="1440"/>
        <w:rPr>
          <w:rFonts w:ascii="Times New Roman" w:hAnsi="Times New Roman" w:cs="Times New Roman"/>
          <w:sz w:val="24"/>
        </w:rPr>
      </w:pPr>
    </w:p>
    <w:p w:rsidR="00602E36" w:rsidRPr="00CC7FD2" w:rsidRDefault="00602E36" w:rsidP="00602E36">
      <w:pPr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b/>
          <w:bCs/>
          <w:sz w:val="24"/>
        </w:rPr>
        <w:t>Formation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</w:rPr>
        <w:t>(1 point)</w:t>
      </w:r>
    </w:p>
    <w:p w:rsidR="00602E36" w:rsidRPr="00CC7FD2" w:rsidRDefault="00602E36" w:rsidP="00602E36">
      <w:pPr>
        <w:numPr>
          <w:ilvl w:val="1"/>
          <w:numId w:val="7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sz w:val="24"/>
        </w:rPr>
        <w:t>Quelle est la politique de formation de votre personnel intervenant sur les prestations ?</w:t>
      </w:r>
    </w:p>
    <w:p w:rsidR="00602E36" w:rsidRPr="00CC7FD2" w:rsidRDefault="00602E36" w:rsidP="00602E36">
      <w:pPr>
        <w:numPr>
          <w:ilvl w:val="1"/>
          <w:numId w:val="7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sz w:val="24"/>
        </w:rPr>
        <w:t>Quels types de formations spécifiques sont dispensés (sécurité, manutention, environnement, relation client) ?</w:t>
      </w:r>
    </w:p>
    <w:p w:rsidR="00602E36" w:rsidRPr="00CC7FD2" w:rsidRDefault="00602E36" w:rsidP="00602E36">
      <w:pPr>
        <w:spacing w:before="100" w:beforeAutospacing="1" w:after="100" w:afterAutospacing="1"/>
        <w:rPr>
          <w:rFonts w:ascii="Times New Roman" w:hAnsi="Times New Roman" w:cs="Times New Roman"/>
          <w:sz w:val="24"/>
        </w:rPr>
      </w:pPr>
    </w:p>
    <w:p w:rsidR="00CC7FD2" w:rsidRPr="00CC7FD2" w:rsidRDefault="00CC7FD2" w:rsidP="00CC7FD2">
      <w:pPr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sz w:val="24"/>
        </w:rPr>
        <w:pict>
          <v:rect id="_x0000_i1028" style="width:0;height:1.5pt" o:hralign="center" o:hrstd="t" o:hr="t" fillcolor="#a0a0a0" stroked="f"/>
        </w:pict>
      </w:r>
    </w:p>
    <w:p w:rsidR="00CC7FD2" w:rsidRPr="00CC7FD2" w:rsidRDefault="00CC7FD2" w:rsidP="00CC7FD2">
      <w:pPr>
        <w:spacing w:before="100" w:beforeAutospacing="1" w:after="100" w:afterAutospacing="1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2</w:t>
      </w:r>
      <w:r w:rsidRPr="00CC7FD2">
        <w:rPr>
          <w:rFonts w:ascii="Times New Roman" w:hAnsi="Times New Roman" w:cs="Times New Roman"/>
          <w:b/>
          <w:bCs/>
          <w:sz w:val="27"/>
          <w:szCs w:val="27"/>
        </w:rPr>
        <w:t>. Méthodologie d’exécution</w:t>
      </w:r>
      <w:r w:rsidR="005070AE">
        <w:rPr>
          <w:rFonts w:ascii="Times New Roman" w:hAnsi="Times New Roman" w:cs="Times New Roman"/>
          <w:b/>
          <w:bCs/>
          <w:sz w:val="27"/>
          <w:szCs w:val="27"/>
        </w:rPr>
        <w:t>, c</w:t>
      </w:r>
      <w:r w:rsidR="005070AE" w:rsidRPr="00CC7FD2">
        <w:rPr>
          <w:rFonts w:ascii="Times New Roman" w:hAnsi="Times New Roman" w:cs="Times New Roman"/>
          <w:b/>
          <w:bCs/>
          <w:sz w:val="27"/>
          <w:szCs w:val="27"/>
        </w:rPr>
        <w:t>ontrôle qualité et suivi</w:t>
      </w:r>
    </w:p>
    <w:p w:rsidR="00CC7FD2" w:rsidRPr="00CC7FD2" w:rsidRDefault="00CC7FD2" w:rsidP="00CC7FD2">
      <w:pPr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b/>
          <w:bCs/>
          <w:sz w:val="24"/>
        </w:rPr>
        <w:t>Prise en compte des spécificités du marché</w:t>
      </w:r>
      <w:r w:rsidR="00602E36">
        <w:rPr>
          <w:rFonts w:ascii="Times New Roman" w:hAnsi="Times New Roman" w:cs="Times New Roman"/>
          <w:b/>
          <w:bCs/>
          <w:sz w:val="24"/>
        </w:rPr>
        <w:t xml:space="preserve"> (2 points)</w:t>
      </w:r>
    </w:p>
    <w:p w:rsidR="00CC7FD2" w:rsidRPr="00CC7FD2" w:rsidRDefault="00CC7FD2" w:rsidP="00CC7FD2">
      <w:pPr>
        <w:numPr>
          <w:ilvl w:val="1"/>
          <w:numId w:val="8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sz w:val="24"/>
        </w:rPr>
        <w:t>Comment prenez-vous en compte les spécificités propres au Crous de Versailles dans l’organisation de vos prestations ?</w:t>
      </w:r>
    </w:p>
    <w:p w:rsidR="00CC7FD2" w:rsidRPr="00CC7FD2" w:rsidRDefault="00CC7FD2" w:rsidP="00CC7FD2">
      <w:pPr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b/>
          <w:bCs/>
          <w:sz w:val="24"/>
        </w:rPr>
        <w:t>Organisation des opérations</w:t>
      </w:r>
      <w:r w:rsidR="00602E36">
        <w:rPr>
          <w:rFonts w:ascii="Times New Roman" w:hAnsi="Times New Roman" w:cs="Times New Roman"/>
          <w:b/>
          <w:bCs/>
          <w:sz w:val="24"/>
        </w:rPr>
        <w:t xml:space="preserve"> </w:t>
      </w:r>
      <w:r w:rsidR="00602E36">
        <w:rPr>
          <w:rFonts w:ascii="Times New Roman" w:hAnsi="Times New Roman" w:cs="Times New Roman"/>
          <w:b/>
          <w:bCs/>
          <w:sz w:val="24"/>
        </w:rPr>
        <w:t>(</w:t>
      </w:r>
      <w:r w:rsidR="005070AE">
        <w:rPr>
          <w:rFonts w:ascii="Times New Roman" w:hAnsi="Times New Roman" w:cs="Times New Roman"/>
          <w:b/>
          <w:bCs/>
          <w:sz w:val="24"/>
        </w:rPr>
        <w:t>6</w:t>
      </w:r>
      <w:r w:rsidR="00602E36">
        <w:rPr>
          <w:rFonts w:ascii="Times New Roman" w:hAnsi="Times New Roman" w:cs="Times New Roman"/>
          <w:b/>
          <w:bCs/>
          <w:sz w:val="24"/>
        </w:rPr>
        <w:t xml:space="preserve"> points)</w:t>
      </w:r>
    </w:p>
    <w:p w:rsidR="00CC7FD2" w:rsidRPr="00CC7FD2" w:rsidRDefault="00CC7FD2" w:rsidP="00CC7FD2">
      <w:pPr>
        <w:numPr>
          <w:ilvl w:val="1"/>
          <w:numId w:val="8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sz w:val="24"/>
        </w:rPr>
        <w:t>Décrivez l’organisation mise en place pour :</w:t>
      </w:r>
    </w:p>
    <w:p w:rsidR="00CC7FD2" w:rsidRPr="00CC7FD2" w:rsidRDefault="00CC7FD2" w:rsidP="00CC7FD2">
      <w:pPr>
        <w:numPr>
          <w:ilvl w:val="2"/>
          <w:numId w:val="8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sz w:val="24"/>
        </w:rPr>
        <w:t>La visite préalable des sites à déménager.</w:t>
      </w:r>
    </w:p>
    <w:p w:rsidR="00CC7FD2" w:rsidRPr="00CC7FD2" w:rsidRDefault="00CC7FD2" w:rsidP="00CC7FD2">
      <w:pPr>
        <w:numPr>
          <w:ilvl w:val="2"/>
          <w:numId w:val="8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sz w:val="24"/>
        </w:rPr>
        <w:t>L’emballage, le déballage et la protection des biens.</w:t>
      </w:r>
    </w:p>
    <w:p w:rsidR="00CC7FD2" w:rsidRPr="00CC7FD2" w:rsidRDefault="00CC7FD2" w:rsidP="00CC7FD2">
      <w:pPr>
        <w:numPr>
          <w:ilvl w:val="2"/>
          <w:numId w:val="8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sz w:val="24"/>
        </w:rPr>
        <w:t>Le transport et la livraison.</w:t>
      </w:r>
    </w:p>
    <w:p w:rsidR="00CC7FD2" w:rsidRPr="00CC7FD2" w:rsidRDefault="00CC7FD2" w:rsidP="00CC7FD2">
      <w:pPr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b/>
          <w:bCs/>
          <w:sz w:val="24"/>
        </w:rPr>
        <w:t>Planning type</w:t>
      </w:r>
      <w:r w:rsidR="00602E36">
        <w:rPr>
          <w:rFonts w:ascii="Times New Roman" w:hAnsi="Times New Roman" w:cs="Times New Roman"/>
          <w:b/>
          <w:bCs/>
          <w:sz w:val="24"/>
        </w:rPr>
        <w:t xml:space="preserve"> </w:t>
      </w:r>
      <w:r w:rsidR="00602E36">
        <w:rPr>
          <w:rFonts w:ascii="Times New Roman" w:hAnsi="Times New Roman" w:cs="Times New Roman"/>
          <w:b/>
          <w:bCs/>
          <w:sz w:val="24"/>
        </w:rPr>
        <w:t>(2 points)</w:t>
      </w:r>
    </w:p>
    <w:p w:rsidR="00CC7FD2" w:rsidRPr="00CC7FD2" w:rsidRDefault="00CC7FD2" w:rsidP="00CC7FD2">
      <w:pPr>
        <w:numPr>
          <w:ilvl w:val="1"/>
          <w:numId w:val="8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sz w:val="24"/>
        </w:rPr>
        <w:t>Présentez un planning type d’un déménagement, précisant les étapes clés et les délais associés.</w:t>
      </w:r>
    </w:p>
    <w:p w:rsidR="00CC7FD2" w:rsidRPr="00CC7FD2" w:rsidRDefault="00CC7FD2" w:rsidP="00CC7FD2">
      <w:pPr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b/>
          <w:bCs/>
          <w:sz w:val="24"/>
        </w:rPr>
        <w:t>Évaluation des volumes</w:t>
      </w:r>
      <w:r w:rsidR="00602E36">
        <w:rPr>
          <w:rFonts w:ascii="Times New Roman" w:hAnsi="Times New Roman" w:cs="Times New Roman"/>
          <w:b/>
          <w:bCs/>
          <w:sz w:val="24"/>
        </w:rPr>
        <w:t xml:space="preserve"> </w:t>
      </w:r>
      <w:r w:rsidR="00602E36">
        <w:rPr>
          <w:rFonts w:ascii="Times New Roman" w:hAnsi="Times New Roman" w:cs="Times New Roman"/>
          <w:b/>
          <w:bCs/>
          <w:sz w:val="24"/>
        </w:rPr>
        <w:t>(2 points)</w:t>
      </w:r>
    </w:p>
    <w:p w:rsidR="00CC7FD2" w:rsidRPr="00CC7FD2" w:rsidRDefault="00CC7FD2" w:rsidP="00CC7FD2">
      <w:pPr>
        <w:numPr>
          <w:ilvl w:val="1"/>
          <w:numId w:val="8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sz w:val="24"/>
        </w:rPr>
        <w:t>Quelle méthode employez-vous pour évaluer le volume à déménager ? Merci de joindre un modèle de fiche de visite et d’inventaire.</w:t>
      </w:r>
    </w:p>
    <w:p w:rsidR="00CC7FD2" w:rsidRPr="00CC7FD2" w:rsidRDefault="00CC7FD2" w:rsidP="00CC7FD2">
      <w:pPr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b/>
          <w:bCs/>
          <w:sz w:val="24"/>
        </w:rPr>
        <w:t>Services et garanties</w:t>
      </w:r>
      <w:r w:rsidR="00602E36">
        <w:rPr>
          <w:rFonts w:ascii="Times New Roman" w:hAnsi="Times New Roman" w:cs="Times New Roman"/>
          <w:b/>
          <w:bCs/>
          <w:sz w:val="24"/>
        </w:rPr>
        <w:t xml:space="preserve"> </w:t>
      </w:r>
      <w:r w:rsidR="00602E36">
        <w:rPr>
          <w:rFonts w:ascii="Times New Roman" w:hAnsi="Times New Roman" w:cs="Times New Roman"/>
          <w:b/>
          <w:bCs/>
          <w:sz w:val="24"/>
        </w:rPr>
        <w:t>(</w:t>
      </w:r>
      <w:r w:rsidR="005070AE">
        <w:rPr>
          <w:rFonts w:ascii="Times New Roman" w:hAnsi="Times New Roman" w:cs="Times New Roman"/>
          <w:b/>
          <w:bCs/>
          <w:sz w:val="24"/>
        </w:rPr>
        <w:t>2</w:t>
      </w:r>
      <w:r w:rsidR="00602E36">
        <w:rPr>
          <w:rFonts w:ascii="Times New Roman" w:hAnsi="Times New Roman" w:cs="Times New Roman"/>
          <w:b/>
          <w:bCs/>
          <w:sz w:val="24"/>
        </w:rPr>
        <w:t xml:space="preserve"> </w:t>
      </w:r>
      <w:r w:rsidR="005070AE">
        <w:rPr>
          <w:rFonts w:ascii="Times New Roman" w:hAnsi="Times New Roman" w:cs="Times New Roman"/>
          <w:b/>
          <w:bCs/>
          <w:sz w:val="24"/>
        </w:rPr>
        <w:t>points</w:t>
      </w:r>
      <w:r w:rsidR="00602E36">
        <w:rPr>
          <w:rFonts w:ascii="Times New Roman" w:hAnsi="Times New Roman" w:cs="Times New Roman"/>
          <w:b/>
          <w:bCs/>
          <w:sz w:val="24"/>
        </w:rPr>
        <w:t>)</w:t>
      </w:r>
    </w:p>
    <w:p w:rsidR="00CC7FD2" w:rsidRPr="00CC7FD2" w:rsidRDefault="00CC7FD2" w:rsidP="005070AE">
      <w:pPr>
        <w:numPr>
          <w:ilvl w:val="1"/>
          <w:numId w:val="8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sz w:val="24"/>
        </w:rPr>
        <w:t>Quels services complémentaires proposez-vous (assurances, garanties, services spécifiques) ?</w:t>
      </w:r>
    </w:p>
    <w:p w:rsidR="00CC7FD2" w:rsidRPr="00CC7FD2" w:rsidRDefault="00CC7FD2" w:rsidP="00CC7FD2">
      <w:pPr>
        <w:numPr>
          <w:ilvl w:val="0"/>
          <w:numId w:val="10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b/>
          <w:bCs/>
          <w:sz w:val="24"/>
        </w:rPr>
        <w:t>Moyens de contrôle sur site</w:t>
      </w:r>
      <w:r w:rsidR="005070AE">
        <w:rPr>
          <w:rFonts w:ascii="Times New Roman" w:hAnsi="Times New Roman" w:cs="Times New Roman"/>
          <w:b/>
          <w:bCs/>
          <w:sz w:val="24"/>
        </w:rPr>
        <w:t xml:space="preserve"> (6 points)</w:t>
      </w:r>
    </w:p>
    <w:p w:rsidR="00CC7FD2" w:rsidRPr="00CC7FD2" w:rsidRDefault="00CC7FD2" w:rsidP="00CC7FD2">
      <w:pPr>
        <w:numPr>
          <w:ilvl w:val="1"/>
          <w:numId w:val="10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sz w:val="24"/>
        </w:rPr>
        <w:t>Quels moyens mettez-vous en place pour contrôler la qualité des prestations sur site ?</w:t>
      </w:r>
    </w:p>
    <w:p w:rsidR="00CC7FD2" w:rsidRPr="00CC7FD2" w:rsidRDefault="00CC7FD2" w:rsidP="00CC7FD2">
      <w:pPr>
        <w:numPr>
          <w:ilvl w:val="1"/>
          <w:numId w:val="10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sz w:val="24"/>
        </w:rPr>
        <w:t>Quels sont les thèmes principaux de ces contrôles (respect des délais, qualité de l’emballage, sécurité, propreté, respect des consignes) ?</w:t>
      </w:r>
    </w:p>
    <w:p w:rsidR="00CC7FD2" w:rsidRPr="00CC7FD2" w:rsidRDefault="00CC7FD2" w:rsidP="00CC7FD2">
      <w:pPr>
        <w:numPr>
          <w:ilvl w:val="1"/>
          <w:numId w:val="10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sz w:val="24"/>
        </w:rPr>
        <w:t>Comment assurez-vous la surveillance hiérarchique des prestations et la réactivité en cas de demandes urgentes ?</w:t>
      </w:r>
    </w:p>
    <w:p w:rsidR="00CC7FD2" w:rsidRPr="00CC7FD2" w:rsidRDefault="00CC7FD2" w:rsidP="00CC7FD2">
      <w:pPr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sz w:val="24"/>
        </w:rPr>
        <w:pict>
          <v:rect id="_x0000_i1031" style="width:0;height:1.5pt" o:hralign="center" o:hrstd="t" o:hr="t" fillcolor="#a0a0a0" stroked="f"/>
        </w:pict>
      </w:r>
    </w:p>
    <w:p w:rsidR="005070AE" w:rsidRDefault="005070AE" w:rsidP="005070AE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</w:pPr>
    </w:p>
    <w:p w:rsidR="000E5B2C" w:rsidRDefault="000E5B2C" w:rsidP="005070AE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</w:pPr>
    </w:p>
    <w:p w:rsidR="000E5B2C" w:rsidRDefault="000E5B2C" w:rsidP="005070AE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</w:pPr>
    </w:p>
    <w:p w:rsidR="000E5B2C" w:rsidRDefault="000E5B2C" w:rsidP="005070AE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</w:pPr>
    </w:p>
    <w:p w:rsidR="000E5B2C" w:rsidRDefault="000E5B2C" w:rsidP="005070AE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</w:pPr>
    </w:p>
    <w:p w:rsidR="000E5B2C" w:rsidRDefault="000E5B2C" w:rsidP="005070AE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</w:pPr>
    </w:p>
    <w:p w:rsidR="000E5B2C" w:rsidRDefault="000E5B2C" w:rsidP="005070AE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</w:pPr>
    </w:p>
    <w:p w:rsidR="000E5B2C" w:rsidRDefault="000E5B2C" w:rsidP="005070AE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</w:pPr>
    </w:p>
    <w:p w:rsidR="005070AE" w:rsidRPr="005070AE" w:rsidRDefault="005070AE" w:rsidP="005070AE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</w:pPr>
      <w:r w:rsidRPr="00CC7FD2"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  <w:t xml:space="preserve">Critère </w:t>
      </w:r>
      <w:r w:rsidRPr="005070AE"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  <w:t xml:space="preserve">Performance environnementale </w:t>
      </w:r>
      <w:r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  <w:t>(</w:t>
      </w:r>
      <w:r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  <w:t>10</w:t>
      </w:r>
      <w:r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  <w:t xml:space="preserve"> points)</w:t>
      </w:r>
    </w:p>
    <w:p w:rsidR="00FC02A2" w:rsidRDefault="00231CFF" w:rsidP="00FC02A2">
      <w:pPr>
        <w:numPr>
          <w:ilvl w:val="0"/>
          <w:numId w:val="11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231CFF">
        <w:rPr>
          <w:rFonts w:ascii="Times New Roman" w:hAnsi="Times New Roman" w:cs="Times New Roman"/>
          <w:b/>
          <w:bCs/>
          <w:sz w:val="24"/>
        </w:rPr>
        <w:t>Réduction des impacts liés aux opérations de déménagement et manutention</w:t>
      </w:r>
    </w:p>
    <w:p w:rsidR="00FC02A2" w:rsidRDefault="00231CFF" w:rsidP="00FC02A2">
      <w:pPr>
        <w:pStyle w:val="Paragraphedeliste"/>
        <w:numPr>
          <w:ilvl w:val="0"/>
          <w:numId w:val="13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FC02A2">
        <w:rPr>
          <w:rFonts w:ascii="Times New Roman" w:hAnsi="Times New Roman" w:cs="Times New Roman"/>
          <w:sz w:val="24"/>
        </w:rPr>
        <w:t>Quelles mesures sont mises en place pour limiter les émissions de gaz à effet de serre liées au transport (ex : optimisation des tournées, utilisation de véhicules propres, formation à l’</w:t>
      </w:r>
      <w:proofErr w:type="spellStart"/>
      <w:r w:rsidRPr="00FC02A2">
        <w:rPr>
          <w:rFonts w:ascii="Times New Roman" w:hAnsi="Times New Roman" w:cs="Times New Roman"/>
          <w:sz w:val="24"/>
        </w:rPr>
        <w:t>éco-conduite</w:t>
      </w:r>
      <w:proofErr w:type="spellEnd"/>
      <w:r w:rsidRPr="00FC02A2">
        <w:rPr>
          <w:rFonts w:ascii="Times New Roman" w:hAnsi="Times New Roman" w:cs="Times New Roman"/>
          <w:sz w:val="24"/>
        </w:rPr>
        <w:t>) ?</w:t>
      </w:r>
    </w:p>
    <w:p w:rsidR="00FC02A2" w:rsidRDefault="00231CFF" w:rsidP="00FC02A2">
      <w:pPr>
        <w:pStyle w:val="Paragraphedeliste"/>
        <w:spacing w:before="100" w:beforeAutospacing="1" w:after="100" w:afterAutospacing="1"/>
        <w:ind w:left="1440"/>
        <w:rPr>
          <w:rFonts w:ascii="Times New Roman" w:hAnsi="Times New Roman" w:cs="Times New Roman"/>
          <w:sz w:val="24"/>
        </w:rPr>
      </w:pPr>
      <w:r w:rsidRPr="00FC02A2">
        <w:rPr>
          <w:rFonts w:ascii="Times New Roman" w:hAnsi="Times New Roman" w:cs="Times New Roman"/>
          <w:sz w:val="24"/>
        </w:rPr>
        <w:t>Réponse attendue : description des actions et preuves éventuelles (certificats, attestations).</w:t>
      </w:r>
    </w:p>
    <w:p w:rsidR="00FC02A2" w:rsidRDefault="00231CFF" w:rsidP="00FC02A2">
      <w:pPr>
        <w:pStyle w:val="Paragraphedeliste"/>
        <w:numPr>
          <w:ilvl w:val="0"/>
          <w:numId w:val="13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FC02A2">
        <w:rPr>
          <w:rFonts w:ascii="Times New Roman" w:hAnsi="Times New Roman" w:cs="Times New Roman"/>
          <w:sz w:val="24"/>
        </w:rPr>
        <w:t>Quels types de véhicules sont utilisés pour les prestations (carburant, motorisation, âge moyen) ?</w:t>
      </w:r>
    </w:p>
    <w:p w:rsidR="00FC02A2" w:rsidRDefault="00231CFF" w:rsidP="00FC02A2">
      <w:pPr>
        <w:pStyle w:val="Paragraphedeliste"/>
        <w:spacing w:before="100" w:beforeAutospacing="1" w:after="100" w:afterAutospacing="1"/>
        <w:ind w:left="1440"/>
        <w:rPr>
          <w:rFonts w:ascii="Times New Roman" w:hAnsi="Times New Roman" w:cs="Times New Roman"/>
          <w:sz w:val="24"/>
        </w:rPr>
      </w:pPr>
      <w:r w:rsidRPr="00FC02A2">
        <w:rPr>
          <w:rFonts w:ascii="Times New Roman" w:hAnsi="Times New Roman" w:cs="Times New Roman"/>
          <w:sz w:val="24"/>
        </w:rPr>
        <w:t>Réponse attendue : liste des véhicules avec caractéristiques environnementales.</w:t>
      </w:r>
    </w:p>
    <w:p w:rsidR="00FC02A2" w:rsidRDefault="00FC02A2" w:rsidP="00FC02A2">
      <w:pPr>
        <w:pStyle w:val="Paragraphedeliste"/>
        <w:spacing w:before="100" w:beforeAutospacing="1" w:after="100" w:afterAutospacing="1"/>
        <w:ind w:left="1440"/>
        <w:rPr>
          <w:rFonts w:ascii="Times New Roman" w:hAnsi="Times New Roman" w:cs="Times New Roman"/>
          <w:sz w:val="24"/>
        </w:rPr>
      </w:pPr>
    </w:p>
    <w:p w:rsidR="00FC02A2" w:rsidRPr="00FC02A2" w:rsidRDefault="00231CFF" w:rsidP="00FC02A2">
      <w:pPr>
        <w:pStyle w:val="Paragraphedeliste"/>
        <w:numPr>
          <w:ilvl w:val="0"/>
          <w:numId w:val="13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FC02A2">
        <w:rPr>
          <w:rFonts w:ascii="Times New Roman" w:hAnsi="Times New Roman" w:cs="Times New Roman"/>
          <w:sz w:val="24"/>
        </w:rPr>
        <w:t>Le prestataire a-t-il mis en place une démarche d’optimisation des emballages utilisés lors des opérations (réduction, réutilisation, matériaux recyclables) Réponse attendue : description des pratiques et preuves (ex : taux de matériaux recyclés</w:t>
      </w:r>
    </w:p>
    <w:p w:rsidR="00FC02A2" w:rsidRDefault="00FC02A2" w:rsidP="00FC02A2">
      <w:pPr>
        <w:pStyle w:val="NormalWeb"/>
        <w:numPr>
          <w:ilvl w:val="0"/>
          <w:numId w:val="11"/>
        </w:numPr>
      </w:pPr>
      <w:r>
        <w:rPr>
          <w:rStyle w:val="lev"/>
        </w:rPr>
        <w:t>Gestion des déchets générés par la prestation</w:t>
      </w:r>
    </w:p>
    <w:p w:rsidR="00FC02A2" w:rsidRDefault="00FC02A2" w:rsidP="00FC02A2">
      <w:pPr>
        <w:pStyle w:val="NormalWeb"/>
        <w:numPr>
          <w:ilvl w:val="0"/>
          <w:numId w:val="13"/>
        </w:numPr>
      </w:pPr>
      <w:r>
        <w:t>Quels types de déchets sont générés lors de l’exécution des prestations (ex : emballages, déchets de mobilier, déchets électroniques, déchets dangereux, etc.) ?</w:t>
      </w:r>
      <w:r>
        <w:br/>
        <w:t>Réponse attendue : liste détaillée des typologies.</w:t>
      </w:r>
    </w:p>
    <w:p w:rsidR="00FC02A2" w:rsidRDefault="00FC02A2" w:rsidP="00FC02A2">
      <w:pPr>
        <w:pStyle w:val="NormalWeb"/>
        <w:numPr>
          <w:ilvl w:val="0"/>
          <w:numId w:val="13"/>
        </w:numPr>
      </w:pPr>
      <w:r>
        <w:t>Quelles sont les modalités mises en œuvre pour la collecte, le tri et le traitement des déchets issus des prestations ?</w:t>
      </w:r>
      <w:r>
        <w:br/>
        <w:t>Réponse attendue : description des procédures, tri sélectif, collecte séparée, etc.</w:t>
      </w:r>
    </w:p>
    <w:p w:rsidR="00231CFF" w:rsidRPr="00CC7FD2" w:rsidRDefault="00231CFF" w:rsidP="00231CFF">
      <w:pPr>
        <w:spacing w:before="100" w:beforeAutospacing="1" w:after="100" w:afterAutospacing="1"/>
        <w:rPr>
          <w:rFonts w:ascii="Times New Roman" w:hAnsi="Times New Roman" w:cs="Times New Roman"/>
          <w:sz w:val="24"/>
        </w:rPr>
      </w:pPr>
    </w:p>
    <w:p w:rsidR="00CC7FD2" w:rsidRPr="00CC7FD2" w:rsidRDefault="00CC7FD2" w:rsidP="00CC7FD2">
      <w:pPr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sz w:val="24"/>
        </w:rPr>
        <w:pict>
          <v:rect id="_x0000_i1032" style="width:0;height:1.5pt" o:hralign="center" o:hrstd="t" o:hr="t" fillcolor="#a0a0a0" stroked="f"/>
        </w:pict>
      </w:r>
    </w:p>
    <w:p w:rsidR="000E5B2C" w:rsidRDefault="000E5B2C" w:rsidP="00231CFF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</w:pPr>
    </w:p>
    <w:p w:rsidR="000E5B2C" w:rsidRDefault="000E5B2C" w:rsidP="00231CFF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</w:pPr>
    </w:p>
    <w:p w:rsidR="000E5B2C" w:rsidRDefault="000E5B2C" w:rsidP="00231CFF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</w:pPr>
    </w:p>
    <w:p w:rsidR="000E5B2C" w:rsidRDefault="000E5B2C" w:rsidP="00231CFF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</w:pPr>
    </w:p>
    <w:p w:rsidR="000E5B2C" w:rsidRDefault="000E5B2C" w:rsidP="00231CFF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</w:pPr>
    </w:p>
    <w:p w:rsidR="000E5B2C" w:rsidRDefault="000E5B2C" w:rsidP="00231CFF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</w:pPr>
    </w:p>
    <w:p w:rsidR="000E5B2C" w:rsidRDefault="000E5B2C" w:rsidP="00231CFF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</w:pPr>
    </w:p>
    <w:p w:rsidR="000E5B2C" w:rsidRDefault="000E5B2C" w:rsidP="00231CFF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</w:pPr>
    </w:p>
    <w:p w:rsidR="000E5B2C" w:rsidRDefault="000E5B2C" w:rsidP="00231CFF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</w:pPr>
    </w:p>
    <w:p w:rsidR="000E5B2C" w:rsidRDefault="000E5B2C" w:rsidP="00231CFF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</w:pPr>
    </w:p>
    <w:p w:rsidR="000E5B2C" w:rsidRDefault="000E5B2C" w:rsidP="00231CFF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</w:pPr>
    </w:p>
    <w:p w:rsidR="000E5B2C" w:rsidRDefault="000E5B2C" w:rsidP="00231CFF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</w:pPr>
      <w:bookmarkStart w:id="1" w:name="_GoBack"/>
      <w:bookmarkEnd w:id="1"/>
    </w:p>
    <w:p w:rsidR="00231CFF" w:rsidRDefault="00231CFF" w:rsidP="00231CFF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</w:pPr>
      <w:r w:rsidRPr="00CC7FD2"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  <w:t xml:space="preserve">Critère </w:t>
      </w:r>
      <w:r w:rsidRPr="00231CFF"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  <w:t>Délais d’exécution</w:t>
      </w:r>
      <w:r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  <w:t xml:space="preserve"> (</w:t>
      </w:r>
      <w:r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  <w:t>10 points)</w:t>
      </w:r>
    </w:p>
    <w:p w:rsidR="00231CFF" w:rsidRDefault="00231CFF" w:rsidP="00231CFF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 w:val="36"/>
          <w:szCs w:val="22"/>
          <w:u w:val="single"/>
        </w:rPr>
      </w:pPr>
    </w:p>
    <w:tbl>
      <w:tblPr>
        <w:tblW w:w="9923" w:type="dxa"/>
        <w:tblInd w:w="-5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26"/>
        <w:gridCol w:w="1159"/>
        <w:gridCol w:w="938"/>
      </w:tblGrid>
      <w:tr w:rsidR="00231CFF" w:rsidRPr="00231CFF" w:rsidTr="00231CFF">
        <w:trPr>
          <w:trHeight w:val="1525"/>
        </w:trPr>
        <w:tc>
          <w:tcPr>
            <w:tcW w:w="99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FFFF"/>
            <w:vAlign w:val="center"/>
            <w:hideMark/>
          </w:tcPr>
          <w:p w:rsidR="00231CFF" w:rsidRPr="00231CFF" w:rsidRDefault="00231CFF" w:rsidP="00231CFF">
            <w:pPr>
              <w:jc w:val="center"/>
              <w:rPr>
                <w:rFonts w:ascii="Calibri Light" w:hAnsi="Calibri Light" w:cs="Calibri Light"/>
                <w:b/>
                <w:bCs/>
                <w:szCs w:val="20"/>
              </w:rPr>
            </w:pPr>
            <w:r w:rsidRPr="00231CFF">
              <w:rPr>
                <w:rFonts w:ascii="Calibri Light" w:hAnsi="Calibri Light" w:cs="Calibri Light"/>
                <w:b/>
                <w:bCs/>
                <w:szCs w:val="20"/>
              </w:rPr>
              <w:t>DELAIS D'EXECUTION</w:t>
            </w:r>
            <w:r w:rsidRPr="00231CFF">
              <w:rPr>
                <w:rFonts w:ascii="Calibri Light" w:hAnsi="Calibri Light" w:cs="Calibri Light"/>
                <w:b/>
                <w:bCs/>
                <w:szCs w:val="20"/>
              </w:rPr>
              <w:br/>
              <w:t>CALENDRIER D'UN DEMENAGEMENT</w:t>
            </w:r>
            <w:r w:rsidRPr="00231CFF">
              <w:rPr>
                <w:rFonts w:ascii="Calibri Light" w:hAnsi="Calibri Light" w:cs="Calibri Light"/>
                <w:b/>
                <w:bCs/>
                <w:szCs w:val="20"/>
              </w:rPr>
              <w:br/>
              <w:t>décrivant toutes les étapes du projet depuis la visite sur site jusqu'au déménagement exécuté</w:t>
            </w:r>
            <w:r w:rsidRPr="00231CFF">
              <w:rPr>
                <w:rFonts w:ascii="Calibri Light" w:hAnsi="Calibri Light" w:cs="Calibri Light"/>
                <w:b/>
                <w:bCs/>
                <w:szCs w:val="20"/>
              </w:rPr>
              <w:br/>
            </w:r>
            <w:r w:rsidRPr="00231CFF">
              <w:rPr>
                <w:rFonts w:ascii="Calibri Light" w:hAnsi="Calibri Light" w:cs="Calibri Light"/>
                <w:b/>
                <w:bCs/>
                <w:color w:val="FF0000"/>
                <w:szCs w:val="20"/>
              </w:rPr>
              <w:t>Indiquer les délais en jours ouvrés (soit du lundi au vendredi inclus sauf jours fériés)</w:t>
            </w:r>
          </w:p>
        </w:tc>
      </w:tr>
      <w:tr w:rsidR="00231CFF" w:rsidRPr="00231CFF" w:rsidTr="00231CFF">
        <w:trPr>
          <w:trHeight w:val="1071"/>
        </w:trPr>
        <w:tc>
          <w:tcPr>
            <w:tcW w:w="78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FF" w:rsidRPr="00231CFF" w:rsidRDefault="00231CFF" w:rsidP="00231CFF">
            <w:pPr>
              <w:rPr>
                <w:rFonts w:ascii="Calibri Light" w:hAnsi="Calibri Light" w:cs="Calibri Light"/>
                <w:b/>
                <w:bCs/>
                <w:szCs w:val="20"/>
              </w:rPr>
            </w:pPr>
            <w:r w:rsidRPr="00231CFF">
              <w:rPr>
                <w:rFonts w:ascii="Calibri Light" w:hAnsi="Calibri Light" w:cs="Calibri Light"/>
                <w:b/>
                <w:bCs/>
                <w:szCs w:val="20"/>
              </w:rPr>
              <w:t>Délai maximal pour obtenir un rendez-vous pour visiter le site, à compter de l'envoi de la demande (par courriel ou par télécopie).</w:t>
            </w:r>
          </w:p>
          <w:p w:rsidR="00231CFF" w:rsidRPr="00231CFF" w:rsidRDefault="00231CFF" w:rsidP="00231CFF">
            <w:pPr>
              <w:rPr>
                <w:rFonts w:ascii="Calibri Light" w:hAnsi="Calibri Light" w:cs="Calibri Light"/>
                <w:b/>
                <w:bCs/>
                <w:szCs w:val="2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1CFF" w:rsidRPr="00231CFF" w:rsidRDefault="00231CFF" w:rsidP="00231CFF">
            <w:pPr>
              <w:jc w:val="center"/>
              <w:rPr>
                <w:rFonts w:ascii="Calibri Light" w:hAnsi="Calibri Light" w:cs="Calibri Light"/>
                <w:sz w:val="28"/>
                <w:szCs w:val="28"/>
              </w:rPr>
            </w:pPr>
            <w:r w:rsidRPr="00231CFF">
              <w:rPr>
                <w:rFonts w:ascii="Calibri Light" w:hAnsi="Calibri Light" w:cs="Calibri Light"/>
                <w:sz w:val="28"/>
                <w:szCs w:val="2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1CFF" w:rsidRPr="00231CFF" w:rsidRDefault="00231CFF" w:rsidP="00231CFF">
            <w:pPr>
              <w:rPr>
                <w:rFonts w:ascii="Calibri Light" w:hAnsi="Calibri Light" w:cs="Calibri Light"/>
                <w:b/>
                <w:bCs/>
                <w:szCs w:val="20"/>
              </w:rPr>
            </w:pPr>
            <w:r w:rsidRPr="00231CFF">
              <w:rPr>
                <w:rFonts w:ascii="Calibri Light" w:hAnsi="Calibri Light" w:cs="Calibri Light"/>
                <w:b/>
                <w:bCs/>
                <w:szCs w:val="20"/>
              </w:rPr>
              <w:t>JOUR(S) OUVRE(S)</w:t>
            </w:r>
          </w:p>
        </w:tc>
      </w:tr>
      <w:tr w:rsidR="00231CFF" w:rsidRPr="00231CFF" w:rsidTr="00231CFF">
        <w:trPr>
          <w:trHeight w:val="839"/>
        </w:trPr>
        <w:tc>
          <w:tcPr>
            <w:tcW w:w="7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FF" w:rsidRPr="00231CFF" w:rsidRDefault="00231CFF" w:rsidP="00231CFF">
            <w:pPr>
              <w:rPr>
                <w:rFonts w:ascii="Calibri Light" w:hAnsi="Calibri Light" w:cs="Calibri Light"/>
                <w:b/>
                <w:bCs/>
                <w:szCs w:val="20"/>
              </w:rPr>
            </w:pPr>
            <w:r w:rsidRPr="00231CFF">
              <w:rPr>
                <w:rFonts w:ascii="Calibri Light" w:hAnsi="Calibri Light" w:cs="Calibri Light"/>
                <w:b/>
                <w:bCs/>
                <w:szCs w:val="20"/>
              </w:rPr>
              <w:t xml:space="preserve">Délai maximal pour obtenir un devis, à compter de la visite, ou de la demande. 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1CFF" w:rsidRPr="00231CFF" w:rsidRDefault="00231CFF" w:rsidP="00231CFF">
            <w:pPr>
              <w:jc w:val="center"/>
              <w:rPr>
                <w:rFonts w:ascii="Calibri Light" w:hAnsi="Calibri Light" w:cs="Calibri Light"/>
                <w:sz w:val="28"/>
                <w:szCs w:val="28"/>
              </w:rPr>
            </w:pPr>
            <w:r w:rsidRPr="00231CFF">
              <w:rPr>
                <w:rFonts w:ascii="Calibri Light" w:hAnsi="Calibri Light" w:cs="Calibri Light"/>
                <w:sz w:val="28"/>
                <w:szCs w:val="2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1CFF" w:rsidRPr="00231CFF" w:rsidRDefault="00231CFF" w:rsidP="00231CFF">
            <w:pPr>
              <w:rPr>
                <w:rFonts w:ascii="Calibri Light" w:hAnsi="Calibri Light" w:cs="Calibri Light"/>
                <w:b/>
                <w:bCs/>
                <w:szCs w:val="20"/>
              </w:rPr>
            </w:pPr>
            <w:r w:rsidRPr="00231CFF">
              <w:rPr>
                <w:rFonts w:ascii="Calibri Light" w:hAnsi="Calibri Light" w:cs="Calibri Light"/>
                <w:b/>
                <w:bCs/>
                <w:szCs w:val="20"/>
              </w:rPr>
              <w:t>JOUR(S) OUVRE(S)</w:t>
            </w:r>
          </w:p>
        </w:tc>
      </w:tr>
      <w:tr w:rsidR="00231CFF" w:rsidRPr="00231CFF" w:rsidTr="00231CFF">
        <w:trPr>
          <w:trHeight w:val="1044"/>
        </w:trPr>
        <w:tc>
          <w:tcPr>
            <w:tcW w:w="7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FF" w:rsidRPr="00231CFF" w:rsidRDefault="00231CFF" w:rsidP="00231CFF">
            <w:pPr>
              <w:rPr>
                <w:rFonts w:ascii="Calibri Light" w:hAnsi="Calibri Light" w:cs="Calibri Light"/>
                <w:b/>
                <w:bCs/>
                <w:szCs w:val="20"/>
              </w:rPr>
            </w:pPr>
            <w:r w:rsidRPr="00231CFF">
              <w:rPr>
                <w:rFonts w:ascii="Calibri Light" w:hAnsi="Calibri Light" w:cs="Calibri Light"/>
                <w:b/>
                <w:bCs/>
                <w:szCs w:val="20"/>
              </w:rPr>
              <w:t>Délai maximal pour obtenir un devis rectifié, le cas échéant, à compter de l'envoi de la demande.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1CFF" w:rsidRPr="00231CFF" w:rsidRDefault="00231CFF" w:rsidP="00231CFF">
            <w:pPr>
              <w:jc w:val="center"/>
              <w:rPr>
                <w:rFonts w:ascii="Calibri Light" w:hAnsi="Calibri Light" w:cs="Calibri Light"/>
                <w:sz w:val="28"/>
                <w:szCs w:val="28"/>
              </w:rPr>
            </w:pPr>
            <w:r w:rsidRPr="00231CFF">
              <w:rPr>
                <w:rFonts w:ascii="Calibri Light" w:hAnsi="Calibri Light" w:cs="Calibri Light"/>
                <w:sz w:val="28"/>
                <w:szCs w:val="2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1CFF" w:rsidRPr="00231CFF" w:rsidRDefault="00231CFF" w:rsidP="00231CFF">
            <w:pPr>
              <w:rPr>
                <w:rFonts w:ascii="Calibri Light" w:hAnsi="Calibri Light" w:cs="Calibri Light"/>
                <w:b/>
                <w:bCs/>
                <w:szCs w:val="20"/>
              </w:rPr>
            </w:pPr>
            <w:r w:rsidRPr="00231CFF">
              <w:rPr>
                <w:rFonts w:ascii="Calibri Light" w:hAnsi="Calibri Light" w:cs="Calibri Light"/>
                <w:b/>
                <w:bCs/>
                <w:szCs w:val="20"/>
              </w:rPr>
              <w:t>JOUR(S) OUVRE(S)</w:t>
            </w:r>
          </w:p>
        </w:tc>
      </w:tr>
      <w:tr w:rsidR="00231CFF" w:rsidRPr="00231CFF" w:rsidTr="00231CFF">
        <w:trPr>
          <w:trHeight w:val="839"/>
        </w:trPr>
        <w:tc>
          <w:tcPr>
            <w:tcW w:w="7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FF" w:rsidRPr="00231CFF" w:rsidRDefault="00231CFF" w:rsidP="00231CFF">
            <w:pPr>
              <w:rPr>
                <w:rFonts w:ascii="Calibri Light" w:hAnsi="Calibri Light" w:cs="Calibri Light"/>
                <w:b/>
                <w:bCs/>
                <w:szCs w:val="20"/>
              </w:rPr>
            </w:pPr>
            <w:r w:rsidRPr="00231CFF">
              <w:rPr>
                <w:rFonts w:ascii="Calibri Light" w:hAnsi="Calibri Light" w:cs="Calibri Light"/>
                <w:b/>
                <w:bCs/>
                <w:szCs w:val="20"/>
              </w:rPr>
              <w:t>Délai maximal entre l'envoi du bon de commande et le début du déménagement.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1CFF" w:rsidRPr="00231CFF" w:rsidRDefault="00231CFF" w:rsidP="00231CFF">
            <w:pPr>
              <w:jc w:val="center"/>
              <w:rPr>
                <w:rFonts w:ascii="Calibri Light" w:hAnsi="Calibri Light" w:cs="Calibri Light"/>
                <w:sz w:val="28"/>
                <w:szCs w:val="28"/>
              </w:rPr>
            </w:pPr>
            <w:r w:rsidRPr="00231CFF">
              <w:rPr>
                <w:rFonts w:ascii="Calibri Light" w:hAnsi="Calibri Light" w:cs="Calibri Light"/>
                <w:sz w:val="28"/>
                <w:szCs w:val="2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1CFF" w:rsidRPr="00231CFF" w:rsidRDefault="00231CFF" w:rsidP="00231CFF">
            <w:pPr>
              <w:rPr>
                <w:rFonts w:ascii="Calibri Light" w:hAnsi="Calibri Light" w:cs="Calibri Light"/>
                <w:b/>
                <w:bCs/>
                <w:szCs w:val="20"/>
              </w:rPr>
            </w:pPr>
            <w:r w:rsidRPr="00231CFF">
              <w:rPr>
                <w:rFonts w:ascii="Calibri Light" w:hAnsi="Calibri Light" w:cs="Calibri Light"/>
                <w:b/>
                <w:bCs/>
                <w:szCs w:val="20"/>
              </w:rPr>
              <w:t>JOUR(S) OUVRE(S)</w:t>
            </w:r>
          </w:p>
        </w:tc>
      </w:tr>
      <w:tr w:rsidR="00231CFF" w:rsidRPr="00231CFF" w:rsidTr="00231CFF">
        <w:trPr>
          <w:trHeight w:val="839"/>
        </w:trPr>
        <w:tc>
          <w:tcPr>
            <w:tcW w:w="7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FF" w:rsidRPr="00231CFF" w:rsidRDefault="00231CFF" w:rsidP="00231CFF">
            <w:pPr>
              <w:rPr>
                <w:rFonts w:ascii="Calibri Light" w:hAnsi="Calibri Light" w:cs="Calibri Light"/>
                <w:b/>
                <w:bCs/>
                <w:szCs w:val="20"/>
              </w:rPr>
            </w:pPr>
            <w:r w:rsidRPr="00231CFF">
              <w:rPr>
                <w:rFonts w:ascii="Calibri Light" w:hAnsi="Calibri Light" w:cs="Calibri Light"/>
                <w:b/>
                <w:bCs/>
                <w:szCs w:val="20"/>
              </w:rPr>
              <w:t xml:space="preserve">Le candidat précise le délai supplémentaire pour la prestation d'emballage et de déballage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1CFF" w:rsidRPr="00231CFF" w:rsidRDefault="00231CFF" w:rsidP="00231CFF">
            <w:pPr>
              <w:jc w:val="center"/>
              <w:rPr>
                <w:rFonts w:ascii="Calibri Light" w:hAnsi="Calibri Light" w:cs="Calibri Light"/>
                <w:sz w:val="28"/>
                <w:szCs w:val="28"/>
              </w:rPr>
            </w:pPr>
            <w:r w:rsidRPr="00231CFF">
              <w:rPr>
                <w:rFonts w:ascii="Calibri Light" w:hAnsi="Calibri Light" w:cs="Calibri Light"/>
                <w:sz w:val="28"/>
                <w:szCs w:val="2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1CFF" w:rsidRPr="00231CFF" w:rsidRDefault="00231CFF" w:rsidP="00231CFF">
            <w:pPr>
              <w:rPr>
                <w:rFonts w:ascii="Calibri Light" w:hAnsi="Calibri Light" w:cs="Calibri Light"/>
                <w:b/>
                <w:bCs/>
                <w:szCs w:val="20"/>
              </w:rPr>
            </w:pPr>
            <w:r w:rsidRPr="00231CFF">
              <w:rPr>
                <w:rFonts w:ascii="Calibri Light" w:hAnsi="Calibri Light" w:cs="Calibri Light"/>
                <w:b/>
                <w:bCs/>
                <w:szCs w:val="20"/>
              </w:rPr>
              <w:t>JOUR(S) OUVRE(S)</w:t>
            </w:r>
          </w:p>
        </w:tc>
      </w:tr>
      <w:tr w:rsidR="00231CFF" w:rsidRPr="00231CFF" w:rsidTr="00231CFF">
        <w:trPr>
          <w:trHeight w:val="839"/>
        </w:trPr>
        <w:tc>
          <w:tcPr>
            <w:tcW w:w="7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FF" w:rsidRPr="00231CFF" w:rsidRDefault="00231CFF" w:rsidP="00231CFF">
            <w:pPr>
              <w:rPr>
                <w:rFonts w:ascii="Calibri Light" w:hAnsi="Calibri Light" w:cs="Calibri Light"/>
                <w:b/>
                <w:bCs/>
                <w:szCs w:val="20"/>
              </w:rPr>
            </w:pPr>
            <w:r w:rsidRPr="00231CFF">
              <w:rPr>
                <w:rFonts w:ascii="Calibri Light" w:hAnsi="Calibri Light" w:cs="Calibri Light"/>
                <w:b/>
                <w:bCs/>
                <w:szCs w:val="20"/>
              </w:rPr>
              <w:t xml:space="preserve">Le candidat précise le délai supplémentaire pour le transport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1CFF" w:rsidRPr="00231CFF" w:rsidRDefault="00231CFF" w:rsidP="00231CFF">
            <w:pPr>
              <w:jc w:val="center"/>
              <w:rPr>
                <w:rFonts w:ascii="Calibri Light" w:hAnsi="Calibri Light" w:cs="Calibri Light"/>
                <w:sz w:val="28"/>
                <w:szCs w:val="28"/>
              </w:rPr>
            </w:pPr>
            <w:r w:rsidRPr="00231CFF">
              <w:rPr>
                <w:rFonts w:ascii="Calibri Light" w:hAnsi="Calibri Light" w:cs="Calibri Light"/>
                <w:sz w:val="28"/>
                <w:szCs w:val="2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1CFF" w:rsidRPr="00231CFF" w:rsidRDefault="00231CFF" w:rsidP="00231CFF">
            <w:pPr>
              <w:rPr>
                <w:rFonts w:ascii="Calibri Light" w:hAnsi="Calibri Light" w:cs="Calibri Light"/>
                <w:b/>
                <w:bCs/>
                <w:szCs w:val="20"/>
              </w:rPr>
            </w:pPr>
            <w:r w:rsidRPr="00231CFF">
              <w:rPr>
                <w:rFonts w:ascii="Calibri Light" w:hAnsi="Calibri Light" w:cs="Calibri Light"/>
                <w:b/>
                <w:bCs/>
                <w:szCs w:val="20"/>
              </w:rPr>
              <w:t>JOUR(S) OUVRE(S)</w:t>
            </w:r>
          </w:p>
        </w:tc>
      </w:tr>
      <w:tr w:rsidR="00231CFF" w:rsidRPr="00231CFF" w:rsidTr="00231CFF">
        <w:trPr>
          <w:trHeight w:val="839"/>
        </w:trPr>
        <w:tc>
          <w:tcPr>
            <w:tcW w:w="7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FF" w:rsidRPr="00231CFF" w:rsidRDefault="00231CFF" w:rsidP="00231CFF">
            <w:pPr>
              <w:rPr>
                <w:rFonts w:ascii="Calibri Light" w:hAnsi="Calibri Light" w:cs="Calibri Light"/>
                <w:b/>
                <w:bCs/>
                <w:szCs w:val="20"/>
              </w:rPr>
            </w:pPr>
            <w:r w:rsidRPr="00231CFF">
              <w:rPr>
                <w:rFonts w:ascii="Calibri Light" w:hAnsi="Calibri Light" w:cs="Calibri Light"/>
                <w:b/>
                <w:bCs/>
                <w:szCs w:val="20"/>
              </w:rPr>
              <w:t xml:space="preserve">Le candidat précise le délai supplémentaire pour : </w:t>
            </w:r>
            <w:r w:rsidRPr="00231CFF">
              <w:rPr>
                <w:rFonts w:ascii="Calibri Light" w:hAnsi="Calibri Light" w:cs="Calibri Light"/>
                <w:b/>
                <w:bCs/>
                <w:szCs w:val="20"/>
              </w:rPr>
              <w:br/>
            </w:r>
            <w:r w:rsidRPr="00231CFF">
              <w:rPr>
                <w:rFonts w:ascii="Calibri Light" w:hAnsi="Calibri Light" w:cs="Calibri Light"/>
                <w:b/>
                <w:bCs/>
                <w:color w:val="FF0000"/>
                <w:szCs w:val="20"/>
              </w:rPr>
              <w:t xml:space="preserve">(observations éventuelles à préciser par le candidat)   </w:t>
            </w:r>
            <w:r w:rsidRPr="00231CFF">
              <w:rPr>
                <w:rFonts w:ascii="Calibri Light" w:hAnsi="Calibri Light" w:cs="Calibri Light"/>
                <w:b/>
                <w:bCs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31CFF">
              <w:rPr>
                <w:rFonts w:ascii="Calibri Light" w:hAnsi="Calibri Light" w:cs="Calibri Light"/>
                <w:b/>
                <w:bCs/>
                <w:szCs w:val="20"/>
              </w:rPr>
              <w:br/>
              <w:t>.................................................................................................................................................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1CFF" w:rsidRPr="00231CFF" w:rsidRDefault="00231CFF" w:rsidP="00231CFF">
            <w:pPr>
              <w:jc w:val="center"/>
              <w:rPr>
                <w:rFonts w:ascii="Calibri Light" w:hAnsi="Calibri Light" w:cs="Calibri Light"/>
                <w:sz w:val="28"/>
                <w:szCs w:val="28"/>
              </w:rPr>
            </w:pPr>
            <w:r w:rsidRPr="00231CFF">
              <w:rPr>
                <w:rFonts w:ascii="Calibri Light" w:hAnsi="Calibri Light" w:cs="Calibri Light"/>
                <w:sz w:val="28"/>
                <w:szCs w:val="2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1CFF" w:rsidRPr="00231CFF" w:rsidRDefault="00231CFF" w:rsidP="00231CFF">
            <w:pPr>
              <w:rPr>
                <w:rFonts w:ascii="Calibri Light" w:hAnsi="Calibri Light" w:cs="Calibri Light"/>
                <w:b/>
                <w:bCs/>
                <w:szCs w:val="20"/>
              </w:rPr>
            </w:pPr>
            <w:r w:rsidRPr="00231CFF">
              <w:rPr>
                <w:rFonts w:ascii="Calibri Light" w:hAnsi="Calibri Light" w:cs="Calibri Light"/>
                <w:b/>
                <w:bCs/>
                <w:szCs w:val="20"/>
              </w:rPr>
              <w:t>JOUR(S) OUVRE(S)</w:t>
            </w:r>
          </w:p>
        </w:tc>
      </w:tr>
      <w:tr w:rsidR="00231CFF" w:rsidRPr="00231CFF" w:rsidTr="00231CFF">
        <w:trPr>
          <w:trHeight w:val="839"/>
        </w:trPr>
        <w:tc>
          <w:tcPr>
            <w:tcW w:w="78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FF" w:rsidRPr="00231CFF" w:rsidRDefault="00231CFF" w:rsidP="00231CFF">
            <w:pPr>
              <w:rPr>
                <w:rFonts w:ascii="Calibri Light" w:hAnsi="Calibri Light" w:cs="Calibri Light"/>
                <w:b/>
                <w:bCs/>
                <w:szCs w:val="20"/>
              </w:rPr>
            </w:pPr>
            <w:r w:rsidRPr="00231CFF">
              <w:rPr>
                <w:rFonts w:ascii="Calibri Light" w:hAnsi="Calibri Light" w:cs="Calibri Light"/>
                <w:b/>
                <w:bCs/>
                <w:szCs w:val="20"/>
              </w:rPr>
              <w:t>DELAI TOTAL D'EXECUTION D'UN DEMENAGEMENT, depuis la visite jusqu'au déménagement exécuté.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1CFF" w:rsidRPr="00231CFF" w:rsidRDefault="00231CFF" w:rsidP="00231CFF">
            <w:pPr>
              <w:jc w:val="center"/>
              <w:rPr>
                <w:rFonts w:ascii="Calibri Light" w:hAnsi="Calibri Light" w:cs="Calibri Light"/>
                <w:sz w:val="28"/>
                <w:szCs w:val="28"/>
              </w:rPr>
            </w:pPr>
            <w:r w:rsidRPr="00231CFF">
              <w:rPr>
                <w:rFonts w:ascii="Calibri Light" w:hAnsi="Calibri Light" w:cs="Calibri Light"/>
                <w:sz w:val="28"/>
                <w:szCs w:val="2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1CFF" w:rsidRPr="00231CFF" w:rsidRDefault="00231CFF" w:rsidP="00231CFF">
            <w:pPr>
              <w:rPr>
                <w:rFonts w:ascii="Calibri Light" w:hAnsi="Calibri Light" w:cs="Calibri Light"/>
                <w:b/>
                <w:bCs/>
                <w:szCs w:val="20"/>
              </w:rPr>
            </w:pPr>
            <w:r w:rsidRPr="00231CFF">
              <w:rPr>
                <w:rFonts w:ascii="Calibri Light" w:hAnsi="Calibri Light" w:cs="Calibri Light"/>
                <w:b/>
                <w:bCs/>
                <w:szCs w:val="20"/>
              </w:rPr>
              <w:t>JOUR(S) OUVRE(S)</w:t>
            </w:r>
          </w:p>
        </w:tc>
      </w:tr>
    </w:tbl>
    <w:p w:rsidR="00231CFF" w:rsidRPr="00231CFF" w:rsidRDefault="00231CFF" w:rsidP="00231CFF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 w:val="24"/>
          <w:u w:val="single"/>
        </w:rPr>
      </w:pPr>
      <w:r w:rsidRPr="00231CFF">
        <w:rPr>
          <w:rFonts w:asciiTheme="minorHAnsi" w:hAnsiTheme="minorHAnsi" w:cstheme="minorHAnsi"/>
          <w:b/>
          <w:snapToGrid w:val="0"/>
          <w:color w:val="FF0000"/>
          <w:sz w:val="24"/>
          <w:u w:val="single"/>
        </w:rPr>
        <w:t xml:space="preserve">Le candidat devra tenir compte des délais maximums fixés dans le CCTP afin de les optimiser.  </w:t>
      </w:r>
    </w:p>
    <w:p w:rsidR="00CC7FD2" w:rsidRPr="00CC7FD2" w:rsidRDefault="00CC7FD2" w:rsidP="00CC7FD2">
      <w:pPr>
        <w:numPr>
          <w:ilvl w:val="0"/>
          <w:numId w:val="12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b/>
          <w:bCs/>
          <w:sz w:val="24"/>
        </w:rPr>
        <w:t>Réactivité</w:t>
      </w:r>
      <w:r w:rsidR="00231CFF">
        <w:rPr>
          <w:rFonts w:ascii="Times New Roman" w:hAnsi="Times New Roman" w:cs="Times New Roman"/>
          <w:b/>
          <w:bCs/>
          <w:sz w:val="24"/>
        </w:rPr>
        <w:t xml:space="preserve"> (2 points)</w:t>
      </w:r>
    </w:p>
    <w:p w:rsidR="00CC7FD2" w:rsidRPr="00CC7FD2" w:rsidRDefault="00CC7FD2" w:rsidP="00CC7FD2">
      <w:pPr>
        <w:numPr>
          <w:ilvl w:val="1"/>
          <w:numId w:val="12"/>
        </w:numPr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sz w:val="24"/>
        </w:rPr>
        <w:t>Comment garantissez-vous la réactivité face aux demandes urgentes ou imprévues ?</w:t>
      </w:r>
    </w:p>
    <w:p w:rsidR="00CC7FD2" w:rsidRPr="00CC7FD2" w:rsidRDefault="00CC7FD2" w:rsidP="00CC7FD2">
      <w:pPr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sz w:val="24"/>
        </w:rPr>
        <w:pict>
          <v:rect id="_x0000_i1033" style="width:0;height:1.5pt" o:hralign="center" o:hrstd="t" o:hr="t" fillcolor="#a0a0a0" stroked="f"/>
        </w:pict>
      </w:r>
    </w:p>
    <w:p w:rsidR="00CC7FD2" w:rsidRPr="00CC7FD2" w:rsidRDefault="00CC7FD2" w:rsidP="00CC7FD2">
      <w:pPr>
        <w:rPr>
          <w:rFonts w:ascii="Times New Roman" w:hAnsi="Times New Roman" w:cs="Times New Roman"/>
          <w:sz w:val="24"/>
        </w:rPr>
      </w:pPr>
      <w:r w:rsidRPr="00CC7FD2">
        <w:rPr>
          <w:rFonts w:ascii="Times New Roman" w:hAnsi="Times New Roman" w:cs="Times New Roman"/>
          <w:sz w:val="24"/>
        </w:rPr>
        <w:pict>
          <v:rect id="_x0000_i1034" style="width:0;height:1.5pt" o:hralign="center" o:hrstd="t" o:hr="t" fillcolor="#a0a0a0" stroked="f"/>
        </w:pict>
      </w:r>
    </w:p>
    <w:p w:rsidR="00CC7FD2" w:rsidRPr="00B80B09" w:rsidRDefault="00CC7FD2" w:rsidP="00601AA1">
      <w:pPr>
        <w:ind w:left="-567" w:right="-210"/>
        <w:jc w:val="both"/>
        <w:rPr>
          <w:rFonts w:asciiTheme="minorHAnsi" w:hAnsiTheme="minorHAnsi" w:cstheme="minorHAnsi"/>
          <w:b/>
          <w:snapToGrid w:val="0"/>
          <w:color w:val="FF0000"/>
          <w:szCs w:val="22"/>
        </w:rPr>
      </w:pPr>
    </w:p>
    <w:p w:rsidR="00410364" w:rsidRPr="00F22D78" w:rsidRDefault="00410364">
      <w:pPr>
        <w:pStyle w:val="Corpsdetexte3"/>
        <w:jc w:val="both"/>
        <w:rPr>
          <w:rFonts w:asciiTheme="minorHAnsi" w:hAnsiTheme="minorHAnsi" w:cstheme="minorHAnsi"/>
          <w:sz w:val="22"/>
          <w:szCs w:val="22"/>
        </w:rPr>
      </w:pPr>
    </w:p>
    <w:p w:rsidR="006E74FF" w:rsidRPr="00F22D78" w:rsidRDefault="006E74FF" w:rsidP="004D1DC4">
      <w:pPr>
        <w:rPr>
          <w:rFonts w:asciiTheme="minorHAnsi" w:hAnsiTheme="minorHAnsi" w:cstheme="minorHAnsi"/>
          <w:b/>
          <w:sz w:val="22"/>
          <w:szCs w:val="22"/>
        </w:rPr>
      </w:pPr>
    </w:p>
    <w:p w:rsidR="00B71A55" w:rsidRPr="00F22D78" w:rsidRDefault="00B71A55" w:rsidP="004D1DC4">
      <w:pPr>
        <w:rPr>
          <w:rFonts w:asciiTheme="minorHAnsi" w:hAnsiTheme="minorHAnsi" w:cstheme="minorHAnsi"/>
          <w:sz w:val="22"/>
          <w:szCs w:val="22"/>
        </w:rPr>
      </w:pPr>
    </w:p>
    <w:p w:rsidR="00B71A55" w:rsidRPr="00F22D78" w:rsidRDefault="00B71A55" w:rsidP="004D1DC4">
      <w:pPr>
        <w:rPr>
          <w:rFonts w:asciiTheme="minorHAnsi" w:hAnsiTheme="minorHAnsi" w:cstheme="minorHAnsi"/>
          <w:sz w:val="22"/>
          <w:szCs w:val="22"/>
        </w:rPr>
      </w:pPr>
    </w:p>
    <w:sectPr w:rsidR="00B71A55" w:rsidRPr="00F22D78" w:rsidSect="001449E2">
      <w:headerReference w:type="default" r:id="rId9"/>
      <w:pgSz w:w="11906" w:h="16838" w:code="9"/>
      <w:pgMar w:top="1701" w:right="1060" w:bottom="899" w:left="1417" w:header="568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6DA5" w:rsidRDefault="00056DA5">
      <w:r>
        <w:separator/>
      </w:r>
    </w:p>
  </w:endnote>
  <w:endnote w:type="continuationSeparator" w:id="0">
    <w:p w:rsidR="00056DA5" w:rsidRDefault="00056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Univers (E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6DA5" w:rsidRDefault="00056DA5">
      <w:r>
        <w:separator/>
      </w:r>
    </w:p>
  </w:footnote>
  <w:footnote w:type="continuationSeparator" w:id="0">
    <w:p w:rsidR="00056DA5" w:rsidRDefault="00056D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2746" w:rsidRDefault="00FA61E7" w:rsidP="00FA61E7">
    <w:pPr>
      <w:pStyle w:val="En-tte"/>
      <w:ind w:left="-567"/>
      <w:rPr>
        <w:sz w:val="16"/>
      </w:rPr>
    </w:pPr>
    <w:r>
      <w:rPr>
        <w:noProof/>
      </w:rPr>
      <w:drawing>
        <wp:inline distT="0" distB="0" distL="0" distR="0" wp14:anchorId="4D8BC09F" wp14:editId="056979AB">
          <wp:extent cx="630000" cy="604800"/>
          <wp:effectExtent l="0" t="0" r="0" b="5080"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000" cy="60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737DD3">
      <w:rPr>
        <w:b/>
        <w:i/>
        <w:sz w:val="24"/>
      </w:rPr>
      <w:ptab w:relativeTo="margin" w:alignment="right" w:leader="none"/>
    </w:r>
    <w:r w:rsidR="007F14DD">
      <w:rPr>
        <w:b/>
        <w:i/>
        <w:sz w:val="24"/>
      </w:rPr>
      <w:t>Consultation n° 2026002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B5B04"/>
    <w:multiLevelType w:val="multilevel"/>
    <w:tmpl w:val="C5C48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EC2B99"/>
    <w:multiLevelType w:val="hybridMultilevel"/>
    <w:tmpl w:val="35E297DE"/>
    <w:lvl w:ilvl="0" w:tplc="B2B0AC02">
      <w:numFmt w:val="bullet"/>
      <w:lvlText w:val="-"/>
      <w:lvlJc w:val="left"/>
      <w:pPr>
        <w:ind w:left="432" w:hanging="360"/>
      </w:pPr>
      <w:rPr>
        <w:rFonts w:ascii="Comic Sans MS" w:eastAsia="Times New Roman" w:hAnsi="Comic Sans MS" w:cs="Comic Sans MS" w:hint="default"/>
      </w:rPr>
    </w:lvl>
    <w:lvl w:ilvl="1" w:tplc="040C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" w15:restartNumberingAfterBreak="0">
    <w:nsid w:val="18A8095F"/>
    <w:multiLevelType w:val="hybridMultilevel"/>
    <w:tmpl w:val="7C62574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D92259D"/>
    <w:multiLevelType w:val="multilevel"/>
    <w:tmpl w:val="4E6A9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B610C4"/>
    <w:multiLevelType w:val="multilevel"/>
    <w:tmpl w:val="B69AA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701AE6"/>
    <w:multiLevelType w:val="multilevel"/>
    <w:tmpl w:val="32126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41281C"/>
    <w:multiLevelType w:val="singleLevel"/>
    <w:tmpl w:val="D4427FCC"/>
    <w:lvl w:ilvl="0">
      <w:start w:val="7"/>
      <w:numFmt w:val="decimal"/>
      <w:pStyle w:val="Titre1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7" w15:restartNumberingAfterBreak="0">
    <w:nsid w:val="41577AD9"/>
    <w:multiLevelType w:val="multilevel"/>
    <w:tmpl w:val="7EB206DC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58741ED5"/>
    <w:multiLevelType w:val="hybridMultilevel"/>
    <w:tmpl w:val="C1C411DE"/>
    <w:lvl w:ilvl="0" w:tplc="772EBCDC">
      <w:start w:val="3"/>
      <w:numFmt w:val="bullet"/>
      <w:lvlText w:val="-"/>
      <w:lvlJc w:val="left"/>
      <w:pPr>
        <w:ind w:left="927" w:hanging="360"/>
      </w:pPr>
      <w:rPr>
        <w:rFonts w:ascii="Arial" w:eastAsiaTheme="minorEastAsia" w:hAnsi="Arial" w:hint="default"/>
      </w:rPr>
    </w:lvl>
    <w:lvl w:ilvl="1" w:tplc="040C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9" w15:restartNumberingAfterBreak="0">
    <w:nsid w:val="5DF13367"/>
    <w:multiLevelType w:val="multilevel"/>
    <w:tmpl w:val="4AECC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8E316A"/>
    <w:multiLevelType w:val="hybridMultilevel"/>
    <w:tmpl w:val="F5705900"/>
    <w:lvl w:ilvl="0" w:tplc="097A01F2">
      <w:start w:val="3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1" w15:restartNumberingAfterBreak="0">
    <w:nsid w:val="6E515A82"/>
    <w:multiLevelType w:val="multilevel"/>
    <w:tmpl w:val="113EE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1A64F53"/>
    <w:multiLevelType w:val="multilevel"/>
    <w:tmpl w:val="C2D03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10"/>
  </w:num>
  <w:num w:numId="5">
    <w:abstractNumId w:val="8"/>
  </w:num>
  <w:num w:numId="6">
    <w:abstractNumId w:val="5"/>
  </w:num>
  <w:num w:numId="7">
    <w:abstractNumId w:val="9"/>
  </w:num>
  <w:num w:numId="8">
    <w:abstractNumId w:val="3"/>
  </w:num>
  <w:num w:numId="9">
    <w:abstractNumId w:val="12"/>
  </w:num>
  <w:num w:numId="10">
    <w:abstractNumId w:val="4"/>
  </w:num>
  <w:num w:numId="11">
    <w:abstractNumId w:val="11"/>
  </w:num>
  <w:num w:numId="12">
    <w:abstractNumId w:val="0"/>
  </w:num>
  <w:num w:numId="1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581"/>
    <w:rsid w:val="00001D26"/>
    <w:rsid w:val="00023A91"/>
    <w:rsid w:val="00030581"/>
    <w:rsid w:val="0004703F"/>
    <w:rsid w:val="00056DA5"/>
    <w:rsid w:val="00084351"/>
    <w:rsid w:val="000C723E"/>
    <w:rsid w:val="000D069B"/>
    <w:rsid w:val="000D426C"/>
    <w:rsid w:val="000E5B2C"/>
    <w:rsid w:val="000F26E7"/>
    <w:rsid w:val="00111EF6"/>
    <w:rsid w:val="0011262C"/>
    <w:rsid w:val="001449E2"/>
    <w:rsid w:val="00145BFE"/>
    <w:rsid w:val="0016264B"/>
    <w:rsid w:val="00164872"/>
    <w:rsid w:val="00165E11"/>
    <w:rsid w:val="001A7212"/>
    <w:rsid w:val="001E1BD8"/>
    <w:rsid w:val="001E44ED"/>
    <w:rsid w:val="00211443"/>
    <w:rsid w:val="0021387E"/>
    <w:rsid w:val="00216DA1"/>
    <w:rsid w:val="00231CFF"/>
    <w:rsid w:val="00241F5D"/>
    <w:rsid w:val="00257558"/>
    <w:rsid w:val="00270A9E"/>
    <w:rsid w:val="002A46B7"/>
    <w:rsid w:val="002C04E8"/>
    <w:rsid w:val="002D01A4"/>
    <w:rsid w:val="002D2FFC"/>
    <w:rsid w:val="002E06D0"/>
    <w:rsid w:val="002E5B53"/>
    <w:rsid w:val="002F1153"/>
    <w:rsid w:val="00307F59"/>
    <w:rsid w:val="00313443"/>
    <w:rsid w:val="00321667"/>
    <w:rsid w:val="00321AC6"/>
    <w:rsid w:val="00322BEE"/>
    <w:rsid w:val="0033317C"/>
    <w:rsid w:val="003421E5"/>
    <w:rsid w:val="003B09F9"/>
    <w:rsid w:val="003D0EDF"/>
    <w:rsid w:val="003D2EF9"/>
    <w:rsid w:val="003F13DB"/>
    <w:rsid w:val="0040457B"/>
    <w:rsid w:val="00410364"/>
    <w:rsid w:val="004134BA"/>
    <w:rsid w:val="00431703"/>
    <w:rsid w:val="00434BAA"/>
    <w:rsid w:val="004521CE"/>
    <w:rsid w:val="00491424"/>
    <w:rsid w:val="004B3B2F"/>
    <w:rsid w:val="004D1DC4"/>
    <w:rsid w:val="004E757A"/>
    <w:rsid w:val="004F4F1C"/>
    <w:rsid w:val="005070AE"/>
    <w:rsid w:val="00514F14"/>
    <w:rsid w:val="00521C0C"/>
    <w:rsid w:val="005419B8"/>
    <w:rsid w:val="00547DA3"/>
    <w:rsid w:val="00580705"/>
    <w:rsid w:val="005C50A3"/>
    <w:rsid w:val="005C5BFB"/>
    <w:rsid w:val="005C7A62"/>
    <w:rsid w:val="005E620A"/>
    <w:rsid w:val="005E7CA0"/>
    <w:rsid w:val="005F40C9"/>
    <w:rsid w:val="00601AA1"/>
    <w:rsid w:val="00602E36"/>
    <w:rsid w:val="00603D59"/>
    <w:rsid w:val="006246B5"/>
    <w:rsid w:val="00652590"/>
    <w:rsid w:val="00661A6C"/>
    <w:rsid w:val="00671C9F"/>
    <w:rsid w:val="006937A5"/>
    <w:rsid w:val="0069470F"/>
    <w:rsid w:val="006B0FA4"/>
    <w:rsid w:val="006C06B9"/>
    <w:rsid w:val="006C2DC0"/>
    <w:rsid w:val="006D262A"/>
    <w:rsid w:val="006E038B"/>
    <w:rsid w:val="006E0B1D"/>
    <w:rsid w:val="006E74FF"/>
    <w:rsid w:val="006F2C43"/>
    <w:rsid w:val="0070434B"/>
    <w:rsid w:val="0071694E"/>
    <w:rsid w:val="00732282"/>
    <w:rsid w:val="0076715C"/>
    <w:rsid w:val="00775E72"/>
    <w:rsid w:val="00796F70"/>
    <w:rsid w:val="007C599E"/>
    <w:rsid w:val="007F14DD"/>
    <w:rsid w:val="00836305"/>
    <w:rsid w:val="00844985"/>
    <w:rsid w:val="008613AB"/>
    <w:rsid w:val="00862F19"/>
    <w:rsid w:val="00863D78"/>
    <w:rsid w:val="008705A6"/>
    <w:rsid w:val="008715E7"/>
    <w:rsid w:val="00874253"/>
    <w:rsid w:val="00892DE2"/>
    <w:rsid w:val="008D1BDC"/>
    <w:rsid w:val="008E1D6F"/>
    <w:rsid w:val="008E417F"/>
    <w:rsid w:val="009004C3"/>
    <w:rsid w:val="0090312A"/>
    <w:rsid w:val="0091709D"/>
    <w:rsid w:val="00922490"/>
    <w:rsid w:val="00925807"/>
    <w:rsid w:val="009352F2"/>
    <w:rsid w:val="00943FFF"/>
    <w:rsid w:val="00953441"/>
    <w:rsid w:val="00954A15"/>
    <w:rsid w:val="009704D1"/>
    <w:rsid w:val="00977DD1"/>
    <w:rsid w:val="009A1532"/>
    <w:rsid w:val="009C6C27"/>
    <w:rsid w:val="009D3360"/>
    <w:rsid w:val="009E52C4"/>
    <w:rsid w:val="00A139F8"/>
    <w:rsid w:val="00A27C1C"/>
    <w:rsid w:val="00A57477"/>
    <w:rsid w:val="00A61E19"/>
    <w:rsid w:val="00A72550"/>
    <w:rsid w:val="00A74BBD"/>
    <w:rsid w:val="00AA00B3"/>
    <w:rsid w:val="00AA3371"/>
    <w:rsid w:val="00AB6400"/>
    <w:rsid w:val="00AC7E4B"/>
    <w:rsid w:val="00B12BF5"/>
    <w:rsid w:val="00B3655E"/>
    <w:rsid w:val="00B41DD8"/>
    <w:rsid w:val="00B70E79"/>
    <w:rsid w:val="00B71A55"/>
    <w:rsid w:val="00B72746"/>
    <w:rsid w:val="00B80B09"/>
    <w:rsid w:val="00BD269F"/>
    <w:rsid w:val="00BF75EF"/>
    <w:rsid w:val="00C43B57"/>
    <w:rsid w:val="00C5725A"/>
    <w:rsid w:val="00C72F45"/>
    <w:rsid w:val="00C83A97"/>
    <w:rsid w:val="00CC7F51"/>
    <w:rsid w:val="00CC7FD2"/>
    <w:rsid w:val="00CF2805"/>
    <w:rsid w:val="00CF5192"/>
    <w:rsid w:val="00CF65C0"/>
    <w:rsid w:val="00D450A0"/>
    <w:rsid w:val="00D54E19"/>
    <w:rsid w:val="00D62651"/>
    <w:rsid w:val="00D6311E"/>
    <w:rsid w:val="00D67DF4"/>
    <w:rsid w:val="00D75545"/>
    <w:rsid w:val="00DB0FDE"/>
    <w:rsid w:val="00E200DF"/>
    <w:rsid w:val="00E36A4A"/>
    <w:rsid w:val="00E373CD"/>
    <w:rsid w:val="00E53371"/>
    <w:rsid w:val="00E543C4"/>
    <w:rsid w:val="00E555A3"/>
    <w:rsid w:val="00E85DF9"/>
    <w:rsid w:val="00EA32BF"/>
    <w:rsid w:val="00EC400A"/>
    <w:rsid w:val="00F14E2E"/>
    <w:rsid w:val="00F22D78"/>
    <w:rsid w:val="00F33539"/>
    <w:rsid w:val="00F50092"/>
    <w:rsid w:val="00F53B5D"/>
    <w:rsid w:val="00F66F09"/>
    <w:rsid w:val="00F71682"/>
    <w:rsid w:val="00FA1F53"/>
    <w:rsid w:val="00FA61E7"/>
    <w:rsid w:val="00FB4A73"/>
    <w:rsid w:val="00FC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B819F97"/>
  <w15:docId w15:val="{1EAAC0A4-1857-4746-B72E-7EC96158C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70AE"/>
    <w:rPr>
      <w:rFonts w:ascii="Comic Sans MS" w:hAnsi="Comic Sans MS" w:cs="Comic Sans MS"/>
      <w:szCs w:val="24"/>
    </w:rPr>
  </w:style>
  <w:style w:type="paragraph" w:styleId="Titre1">
    <w:name w:val="heading 1"/>
    <w:basedOn w:val="Normal"/>
    <w:next w:val="Normal"/>
    <w:qFormat/>
    <w:rsid w:val="006D262A"/>
    <w:pPr>
      <w:keepNext/>
      <w:numPr>
        <w:numId w:val="1"/>
      </w:numPr>
      <w:shd w:val="clear" w:color="auto" w:fill="FFFFFF"/>
      <w:outlineLvl w:val="0"/>
    </w:pPr>
    <w:rPr>
      <w:b/>
    </w:rPr>
  </w:style>
  <w:style w:type="paragraph" w:styleId="Titre2">
    <w:name w:val="heading 2"/>
    <w:basedOn w:val="Normal"/>
    <w:next w:val="Normal"/>
    <w:qFormat/>
    <w:rsid w:val="006D262A"/>
    <w:pPr>
      <w:keepNext/>
      <w:spacing w:before="480" w:line="360" w:lineRule="auto"/>
      <w:jc w:val="center"/>
      <w:outlineLvl w:val="1"/>
    </w:pPr>
    <w:rPr>
      <w:rFonts w:ascii="Arial" w:hAnsi="Arial"/>
      <w:b/>
      <w:sz w:val="28"/>
    </w:rPr>
  </w:style>
  <w:style w:type="paragraph" w:styleId="Titre3">
    <w:name w:val="heading 3"/>
    <w:basedOn w:val="Normal"/>
    <w:next w:val="Normal"/>
    <w:qFormat/>
    <w:rsid w:val="006D262A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120" w:after="120"/>
      <w:jc w:val="center"/>
      <w:outlineLvl w:val="2"/>
    </w:pPr>
    <w:rPr>
      <w:rFonts w:ascii="Arial" w:hAnsi="Arial"/>
      <w:b/>
      <w:sz w:val="32"/>
    </w:rPr>
  </w:style>
  <w:style w:type="paragraph" w:styleId="Titre4">
    <w:name w:val="heading 4"/>
    <w:basedOn w:val="Normal"/>
    <w:next w:val="Normal"/>
    <w:qFormat/>
    <w:rsid w:val="006D262A"/>
    <w:pPr>
      <w:keepNext/>
      <w:outlineLvl w:val="3"/>
    </w:pPr>
    <w:rPr>
      <w:rFonts w:ascii="Arial" w:hAnsi="Arial"/>
      <w:u w:val="single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D01A4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semiHidden/>
    <w:rsid w:val="006D262A"/>
    <w:pPr>
      <w:framePr w:w="7938" w:h="1985" w:hRule="exact" w:hSpace="141" w:wrap="auto" w:hAnchor="page" w:xAlign="center" w:yAlign="bottom"/>
      <w:ind w:left="2835"/>
    </w:pPr>
    <w:rPr>
      <w:rFonts w:cs="Arial"/>
      <w:b/>
      <w:sz w:val="24"/>
    </w:rPr>
  </w:style>
  <w:style w:type="paragraph" w:styleId="Adresseexpditeur">
    <w:name w:val="envelope return"/>
    <w:basedOn w:val="Normal"/>
    <w:semiHidden/>
    <w:rsid w:val="006D262A"/>
    <w:rPr>
      <w:rFonts w:cs="Arial"/>
      <w:sz w:val="16"/>
      <w:szCs w:val="20"/>
    </w:rPr>
  </w:style>
  <w:style w:type="paragraph" w:styleId="En-tte">
    <w:name w:val="header"/>
    <w:basedOn w:val="Normal"/>
    <w:semiHidden/>
    <w:rsid w:val="006D262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6D262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6D262A"/>
  </w:style>
  <w:style w:type="paragraph" w:styleId="Textedebulles">
    <w:name w:val="Balloon Text"/>
    <w:basedOn w:val="Normal"/>
    <w:semiHidden/>
    <w:rsid w:val="006D262A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semiHidden/>
    <w:rsid w:val="006D262A"/>
    <w:pPr>
      <w:jc w:val="center"/>
    </w:pPr>
    <w:rPr>
      <w:rFonts w:ascii="Arial" w:hAnsi="Arial"/>
      <w:b/>
      <w:sz w:val="32"/>
    </w:rPr>
  </w:style>
  <w:style w:type="paragraph" w:styleId="Corpsdetexte2">
    <w:name w:val="Body Text 2"/>
    <w:basedOn w:val="Normal"/>
    <w:semiHidden/>
    <w:rsid w:val="006D262A"/>
    <w:pPr>
      <w:spacing w:before="480"/>
      <w:jc w:val="center"/>
    </w:pPr>
    <w:rPr>
      <w:rFonts w:ascii="Arial" w:hAnsi="Arial"/>
      <w:b/>
      <w:sz w:val="28"/>
    </w:rPr>
  </w:style>
  <w:style w:type="paragraph" w:styleId="Corpsdetexte3">
    <w:name w:val="Body Text 3"/>
    <w:basedOn w:val="Normal"/>
    <w:semiHidden/>
    <w:rsid w:val="006D262A"/>
    <w:pPr>
      <w:spacing w:line="360" w:lineRule="auto"/>
    </w:pPr>
    <w:rPr>
      <w:rFonts w:ascii="Arial" w:hAnsi="Arial"/>
      <w:snapToGrid w:val="0"/>
      <w:color w:val="000000"/>
      <w:sz w:val="24"/>
    </w:rPr>
  </w:style>
  <w:style w:type="paragraph" w:customStyle="1" w:styleId="NT">
    <w:name w:val="NT"/>
    <w:basedOn w:val="Normal"/>
    <w:rsid w:val="006D262A"/>
    <w:pPr>
      <w:widowControl w:val="0"/>
      <w:spacing w:before="120" w:after="120" w:line="20" w:lineRule="atLeast"/>
    </w:pPr>
    <w:rPr>
      <w:rFonts w:ascii="Helvetica" w:hAnsi="Helvetica"/>
      <w:sz w:val="18"/>
    </w:rPr>
  </w:style>
  <w:style w:type="character" w:customStyle="1" w:styleId="Titre5Car">
    <w:name w:val="Titre 5 Car"/>
    <w:basedOn w:val="Policepardfaut"/>
    <w:link w:val="Titre5"/>
    <w:uiPriority w:val="9"/>
    <w:semiHidden/>
    <w:rsid w:val="002D01A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Numrodeligne">
    <w:name w:val="line number"/>
    <w:basedOn w:val="Policepardfaut"/>
    <w:uiPriority w:val="99"/>
    <w:semiHidden/>
    <w:unhideWhenUsed/>
    <w:rsid w:val="002D01A4"/>
  </w:style>
  <w:style w:type="paragraph" w:styleId="Paragraphedeliste">
    <w:name w:val="List Paragraph"/>
    <w:basedOn w:val="Normal"/>
    <w:uiPriority w:val="1"/>
    <w:qFormat/>
    <w:rsid w:val="00431703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954A15"/>
    <w:rPr>
      <w:rFonts w:ascii="Comic Sans MS" w:hAnsi="Comic Sans MS" w:cs="Comic Sans MS"/>
      <w:szCs w:val="24"/>
    </w:rPr>
  </w:style>
  <w:style w:type="paragraph" w:customStyle="1" w:styleId="Note">
    <w:name w:val="Note"/>
    <w:basedOn w:val="Normal"/>
    <w:rsid w:val="00E543C4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ind w:left="1134" w:right="1134"/>
      <w:jc w:val="center"/>
    </w:pPr>
    <w:rPr>
      <w:rFonts w:ascii="Univers (E1)" w:hAnsi="Univers (E1)"/>
      <w:b/>
      <w:sz w:val="32"/>
    </w:rPr>
  </w:style>
  <w:style w:type="paragraph" w:styleId="NormalWeb">
    <w:name w:val="Normal (Web)"/>
    <w:basedOn w:val="Normal"/>
    <w:uiPriority w:val="99"/>
    <w:semiHidden/>
    <w:unhideWhenUsed/>
    <w:rsid w:val="00FC02A2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lev">
    <w:name w:val="Strong"/>
    <w:basedOn w:val="Policepardfaut"/>
    <w:uiPriority w:val="22"/>
    <w:qFormat/>
    <w:rsid w:val="00FC02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60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F137D-AB80-4DD6-87DB-2773AECBB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977</Words>
  <Characters>7373</Characters>
  <Application>Microsoft Office Word</Application>
  <DocSecurity>0</DocSecurity>
  <Lines>61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Mémo Tech</vt:lpstr>
    </vt:vector>
  </TitlesOfParts>
  <Company>HP</Company>
  <LinksUpToDate>false</LinksUpToDate>
  <CharactersWithSpaces>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Mémo Tech</dc:title>
  <dc:creator>Nicolas PELLETIER</dc:creator>
  <cp:lastModifiedBy>Alex KORE</cp:lastModifiedBy>
  <cp:revision>18</cp:revision>
  <cp:lastPrinted>2016-03-03T14:10:00Z</cp:lastPrinted>
  <dcterms:created xsi:type="dcterms:W3CDTF">2021-11-17T09:01:00Z</dcterms:created>
  <dcterms:modified xsi:type="dcterms:W3CDTF">2025-10-20T08:39:00Z</dcterms:modified>
</cp:coreProperties>
</file>